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40"/>
        <w:rPr>
          <w:rFonts w:ascii="宋体" w:cs="宋体"/>
          <w:sz w:val="24"/>
          <w:szCs w:val="24"/>
        </w:rPr>
      </w:pPr>
    </w:p>
    <w:p>
      <w:pPr>
        <w:keepNext w:val="0"/>
        <w:keepLines w:val="0"/>
        <w:pageBreakBefore w:val="0"/>
        <w:widowControl w:val="0"/>
        <w:kinsoku/>
        <w:wordWrap/>
        <w:overflowPunct/>
        <w:topLinePunct w:val="0"/>
        <w:autoSpaceDE/>
        <w:autoSpaceDN/>
        <w:bidi w:val="0"/>
        <w:adjustRightInd/>
        <w:snapToGrid/>
        <w:spacing w:before="1561" w:beforeLines="500"/>
        <w:jc w:val="center"/>
        <w:textAlignment w:val="auto"/>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合肥学院党委理论学习中心组</w:t>
      </w:r>
    </w:p>
    <w:p>
      <w:pPr>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学习资料汇编</w:t>
      </w:r>
    </w:p>
    <w:p>
      <w:pPr>
        <w:jc w:val="center"/>
        <w:rPr>
          <w:b/>
          <w:bCs/>
          <w:sz w:val="44"/>
          <w:szCs w:val="44"/>
        </w:rPr>
      </w:pPr>
    </w:p>
    <w:p>
      <w:pPr>
        <w:widowControl/>
        <w:jc w:val="center"/>
        <w:rPr>
          <w:rFonts w:ascii="Arial" w:hAnsi="Arial" w:eastAsia="宋体" w:cs="Times New Roman"/>
          <w:b/>
          <w:bCs/>
          <w:sz w:val="44"/>
          <w:szCs w:val="44"/>
        </w:rPr>
      </w:pPr>
      <w:r>
        <w:rPr>
          <w:rFonts w:ascii="Arial" w:hAnsi="Arial" w:eastAsia="宋体" w:cs="Times New Roman"/>
          <w:b/>
          <w:bCs/>
          <w:sz w:val="44"/>
          <w:szCs w:val="44"/>
        </w:rPr>
        <w:t>202</w:t>
      </w:r>
      <w:r>
        <w:rPr>
          <w:rFonts w:hint="eastAsia" w:ascii="Arial" w:hAnsi="Arial" w:eastAsia="宋体" w:cs="Times New Roman"/>
          <w:b/>
          <w:bCs/>
          <w:sz w:val="44"/>
          <w:szCs w:val="44"/>
        </w:rPr>
        <w:t>2年第</w:t>
      </w:r>
      <w:r>
        <w:rPr>
          <w:rFonts w:hint="eastAsia" w:ascii="Arial" w:hAnsi="Arial" w:eastAsia="宋体" w:cs="Times New Roman"/>
          <w:b/>
          <w:bCs/>
          <w:sz w:val="44"/>
          <w:szCs w:val="44"/>
          <w:lang w:val="en-US" w:eastAsia="zh-CN"/>
        </w:rPr>
        <w:t>4</w:t>
      </w:r>
      <w:r>
        <w:rPr>
          <w:rFonts w:hint="eastAsia" w:ascii="Arial" w:hAnsi="Arial" w:eastAsia="宋体" w:cs="Times New Roman"/>
          <w:b/>
          <w:bCs/>
          <w:sz w:val="44"/>
          <w:szCs w:val="44"/>
        </w:rPr>
        <w:t>期</w:t>
      </w: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spacing w:after="156" w:afterLines="50"/>
        <w:rPr>
          <w:b/>
          <w:bCs/>
          <w:sz w:val="44"/>
          <w:szCs w:val="44"/>
        </w:rPr>
      </w:pPr>
    </w:p>
    <w:p>
      <w:pPr>
        <w:shd w:val="clear" w:color="auto" w:fill="FFFFFF"/>
        <w:spacing w:line="360" w:lineRule="auto"/>
        <w:outlineLvl w:val="1"/>
        <w:rPr>
          <w:rFonts w:ascii="宋体" w:hAnsi="宋体"/>
          <w:b/>
          <w:kern w:val="36"/>
          <w:sz w:val="36"/>
          <w:szCs w:val="36"/>
        </w:rPr>
      </w:pPr>
    </w:p>
    <w:p>
      <w:pPr>
        <w:widowControl/>
        <w:shd w:val="clear" w:color="auto" w:fill="FFFFFF"/>
        <w:spacing w:line="360" w:lineRule="auto"/>
        <w:jc w:val="center"/>
        <w:outlineLvl w:val="1"/>
        <w:rPr>
          <w:rFonts w:ascii="宋体" w:hAnsi="宋体" w:eastAsia="宋体" w:cs="Times New Roman"/>
          <w:b/>
          <w:kern w:val="36"/>
          <w:sz w:val="36"/>
          <w:szCs w:val="36"/>
        </w:rPr>
      </w:pPr>
      <w:r>
        <w:rPr>
          <w:rFonts w:hint="eastAsia" w:ascii="宋体" w:hAnsi="宋体" w:eastAsia="宋体" w:cs="Times New Roman"/>
          <w:b/>
          <w:kern w:val="36"/>
          <w:sz w:val="36"/>
          <w:szCs w:val="36"/>
        </w:rPr>
        <w:t>党委宣传部编印</w:t>
      </w:r>
    </w:p>
    <w:p>
      <w:pPr>
        <w:widowControl/>
        <w:shd w:val="clear" w:color="auto" w:fill="FFFFFF"/>
        <w:spacing w:line="360" w:lineRule="auto"/>
        <w:jc w:val="center"/>
        <w:outlineLvl w:val="1"/>
        <w:rPr>
          <w:rFonts w:ascii="宋体" w:hAnsi="宋体" w:eastAsia="宋体" w:cs="Times New Roman"/>
          <w:b/>
          <w:kern w:val="36"/>
          <w:sz w:val="36"/>
          <w:szCs w:val="36"/>
        </w:rPr>
      </w:pPr>
      <w:r>
        <w:rPr>
          <w:rFonts w:ascii="宋体" w:hAnsi="宋体" w:eastAsia="宋体" w:cs="Times New Roman"/>
          <w:b/>
          <w:kern w:val="36"/>
          <w:sz w:val="36"/>
          <w:szCs w:val="36"/>
        </w:rPr>
        <w:t>202</w:t>
      </w:r>
      <w:r>
        <w:rPr>
          <w:rFonts w:hint="eastAsia" w:ascii="宋体" w:hAnsi="宋体" w:eastAsia="宋体" w:cs="Times New Roman"/>
          <w:b/>
          <w:kern w:val="36"/>
          <w:sz w:val="36"/>
          <w:szCs w:val="36"/>
        </w:rPr>
        <w:t>2年</w:t>
      </w:r>
      <w:r>
        <w:rPr>
          <w:rFonts w:hint="eastAsia" w:ascii="宋体" w:hAnsi="宋体" w:eastAsia="宋体" w:cs="Times New Roman"/>
          <w:b/>
          <w:kern w:val="36"/>
          <w:sz w:val="36"/>
          <w:szCs w:val="36"/>
          <w:lang w:val="en-US" w:eastAsia="zh-CN"/>
        </w:rPr>
        <w:t>4</w:t>
      </w:r>
      <w:r>
        <w:rPr>
          <w:rFonts w:hint="eastAsia" w:ascii="宋体" w:hAnsi="宋体" w:eastAsia="宋体" w:cs="Times New Roman"/>
          <w:b/>
          <w:kern w:val="36"/>
          <w:sz w:val="36"/>
          <w:szCs w:val="36"/>
        </w:rPr>
        <w:t>月</w:t>
      </w:r>
    </w:p>
    <w:p>
      <w:pPr>
        <w:spacing w:before="468" w:beforeLines="150" w:after="468" w:afterLines="150"/>
        <w:jc w:val="center"/>
        <w:rPr>
          <w:rFonts w:ascii="方正小标宋简体" w:hAnsi="方正小标宋简体" w:eastAsia="方正小标宋简体" w:cs="方正小标宋简体"/>
          <w:sz w:val="40"/>
          <w:szCs w:val="32"/>
        </w:rPr>
        <w:sectPr>
          <w:pgSz w:w="11906" w:h="16838"/>
          <w:pgMar w:top="1440" w:right="1800" w:bottom="1440" w:left="1800" w:header="851" w:footer="992" w:gutter="0"/>
          <w:cols w:space="425" w:num="1"/>
          <w:docGrid w:type="lines" w:linePitch="312" w:charSpace="0"/>
        </w:sectPr>
      </w:pPr>
    </w:p>
    <w:p>
      <w:pPr>
        <w:spacing w:before="468" w:beforeLines="150" w:after="468" w:afterLines="150"/>
        <w:jc w:val="center"/>
        <w:rPr>
          <w:rStyle w:val="9"/>
          <w:rFonts w:hint="eastAsia" w:ascii="黑体" w:hAnsi="黑体" w:eastAsia="黑体" w:cs="黑体"/>
          <w:i w:val="0"/>
          <w:iCs w:val="0"/>
          <w:caps w:val="0"/>
          <w:color w:val="000080"/>
          <w:spacing w:val="0"/>
          <w:sz w:val="18"/>
          <w:szCs w:val="18"/>
        </w:rPr>
      </w:pPr>
      <w:r>
        <w:rPr>
          <w:rFonts w:hint="eastAsia" w:ascii="黑体" w:hAnsi="黑体" w:eastAsia="黑体" w:cs="黑体"/>
          <w:sz w:val="40"/>
          <w:szCs w:val="32"/>
        </w:rPr>
        <w:t>目</w:t>
      </w:r>
      <w:r>
        <w:rPr>
          <w:rFonts w:hint="eastAsia" w:ascii="黑体" w:hAnsi="黑体" w:eastAsia="黑体" w:cs="黑体"/>
          <w:sz w:val="40"/>
          <w:szCs w:val="32"/>
          <w:lang w:val="en-US" w:eastAsia="zh-CN"/>
        </w:rPr>
        <w:t xml:space="preserve">  </w:t>
      </w:r>
      <w:r>
        <w:rPr>
          <w:rFonts w:hint="eastAsia" w:ascii="黑体" w:hAnsi="黑体" w:eastAsia="黑体" w:cs="黑体"/>
          <w:sz w:val="40"/>
          <w:szCs w:val="32"/>
        </w:rPr>
        <w:t>录</w:t>
      </w:r>
    </w:p>
    <w:p>
      <w:pPr>
        <w:keepNext w:val="0"/>
        <w:keepLines w:val="0"/>
        <w:pageBreakBefore w:val="0"/>
        <w:widowControl w:val="0"/>
        <w:tabs>
          <w:tab w:val="left" w:pos="0"/>
          <w:tab w:val="right" w:leader="middleDot" w:pos="8400"/>
        </w:tabs>
        <w:kinsoku/>
        <w:wordWrap/>
        <w:overflowPunct/>
        <w:topLinePunct w:val="0"/>
        <w:autoSpaceDE/>
        <w:autoSpaceDN/>
        <w:bidi w:val="0"/>
        <w:adjustRightInd/>
        <w:snapToGrid/>
        <w:spacing w:line="520" w:lineRule="exact"/>
        <w:jc w:val="distribute"/>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1.习近平主持召开中央全面深化改革委员会第二十四次会议……………………………………………………………………1</w:t>
      </w:r>
    </w:p>
    <w:p>
      <w:pPr>
        <w:keepNext w:val="0"/>
        <w:keepLines w:val="0"/>
        <w:pageBreakBefore w:val="0"/>
        <w:widowControl w:val="0"/>
        <w:tabs>
          <w:tab w:val="left" w:pos="0"/>
          <w:tab w:val="right" w:leader="middleDot" w:pos="8400"/>
        </w:tabs>
        <w:kinsoku/>
        <w:wordWrap/>
        <w:overflowPunct/>
        <w:topLinePunct w:val="0"/>
        <w:autoSpaceDE/>
        <w:autoSpaceDN/>
        <w:bidi w:val="0"/>
        <w:adjustRightInd/>
        <w:snapToGrid/>
        <w:spacing w:line="520" w:lineRule="exact"/>
        <w:jc w:val="distribute"/>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2.十三届全国人大五次会议在京闭幕 批准政府工作报告、全国人大常委会工作报告等……………………………………………5</w:t>
      </w:r>
    </w:p>
    <w:p>
      <w:pPr>
        <w:keepNext w:val="0"/>
        <w:keepLines w:val="0"/>
        <w:pageBreakBefore w:val="0"/>
        <w:widowControl w:val="0"/>
        <w:tabs>
          <w:tab w:val="left" w:pos="0"/>
          <w:tab w:val="right" w:leader="middleDot" w:pos="8400"/>
        </w:tabs>
        <w:kinsoku/>
        <w:wordWrap/>
        <w:overflowPunct/>
        <w:topLinePunct w:val="0"/>
        <w:autoSpaceDE/>
        <w:autoSpaceDN/>
        <w:bidi w:val="0"/>
        <w:adjustRightInd/>
        <w:snapToGrid/>
        <w:spacing w:line="520" w:lineRule="exact"/>
        <w:jc w:val="distribute"/>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3.北京2022年冬残奥会圆满闭幕………………………………9</w:t>
      </w:r>
    </w:p>
    <w:p>
      <w:pPr>
        <w:keepNext w:val="0"/>
        <w:keepLines w:val="0"/>
        <w:pageBreakBefore w:val="0"/>
        <w:widowControl w:val="0"/>
        <w:tabs>
          <w:tab w:val="left" w:pos="0"/>
          <w:tab w:val="right" w:leader="middleDot" w:pos="8400"/>
        </w:tabs>
        <w:kinsoku/>
        <w:wordWrap/>
        <w:overflowPunct/>
        <w:topLinePunct w:val="0"/>
        <w:autoSpaceDE/>
        <w:autoSpaceDN/>
        <w:bidi w:val="0"/>
        <w:adjustRightInd/>
        <w:snapToGrid/>
        <w:spacing w:line="520" w:lineRule="exact"/>
        <w:jc w:val="distribute"/>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4.</w:t>
      </w:r>
      <w:r>
        <w:rPr>
          <w:rFonts w:hint="default" w:ascii="宋体" w:hAnsi="宋体" w:eastAsia="宋体" w:cs="宋体"/>
          <w:sz w:val="30"/>
          <w:szCs w:val="30"/>
          <w:lang w:val="en-US" w:eastAsia="zh-CN"/>
        </w:rPr>
        <w:t>习近平在参加首都义务植树活动时强调</w:t>
      </w:r>
      <w:r>
        <w:rPr>
          <w:rFonts w:hint="eastAsia" w:ascii="宋体" w:hAnsi="宋体" w:eastAsia="宋体" w:cs="宋体"/>
          <w:sz w:val="30"/>
          <w:szCs w:val="30"/>
          <w:lang w:val="en-US" w:eastAsia="zh-CN"/>
        </w:rPr>
        <w:t xml:space="preserve"> </w:t>
      </w:r>
      <w:r>
        <w:rPr>
          <w:rFonts w:hint="default" w:ascii="宋体" w:hAnsi="宋体" w:eastAsia="宋体" w:cs="宋体"/>
          <w:sz w:val="30"/>
          <w:szCs w:val="30"/>
          <w:lang w:val="en-US" w:eastAsia="zh-CN"/>
        </w:rPr>
        <w:t>全社会都做生态文明建设的实践者推动者</w:t>
      </w:r>
      <w:r>
        <w:rPr>
          <w:rFonts w:hint="eastAsia" w:ascii="宋体" w:hAnsi="宋体" w:eastAsia="宋体" w:cs="宋体"/>
          <w:sz w:val="30"/>
          <w:szCs w:val="30"/>
          <w:lang w:val="en-US" w:eastAsia="zh-CN"/>
        </w:rPr>
        <w:t xml:space="preserve"> </w:t>
      </w:r>
      <w:r>
        <w:rPr>
          <w:rFonts w:hint="default" w:ascii="宋体" w:hAnsi="宋体" w:eastAsia="宋体" w:cs="宋体"/>
          <w:sz w:val="30"/>
          <w:szCs w:val="30"/>
          <w:lang w:val="en-US" w:eastAsia="zh-CN"/>
        </w:rPr>
        <w:t>让祖国天更蓝山更绿水更清生态环境更美好</w:t>
      </w:r>
      <w:r>
        <w:rPr>
          <w:rFonts w:hint="eastAsia" w:ascii="宋体" w:hAnsi="宋体" w:eastAsia="宋体" w:cs="宋体"/>
          <w:sz w:val="30"/>
          <w:szCs w:val="30"/>
          <w:lang w:val="en-US" w:eastAsia="zh-CN"/>
        </w:rPr>
        <w:t>…………………………………………………………………12</w:t>
      </w:r>
    </w:p>
    <w:p>
      <w:pPr>
        <w:keepNext w:val="0"/>
        <w:keepLines w:val="0"/>
        <w:pageBreakBefore w:val="0"/>
        <w:widowControl w:val="0"/>
        <w:tabs>
          <w:tab w:val="left" w:pos="0"/>
          <w:tab w:val="right" w:leader="middleDot" w:pos="8400"/>
        </w:tabs>
        <w:kinsoku/>
        <w:wordWrap/>
        <w:overflowPunct/>
        <w:topLinePunct w:val="0"/>
        <w:autoSpaceDE/>
        <w:autoSpaceDN/>
        <w:bidi w:val="0"/>
        <w:adjustRightInd/>
        <w:snapToGrid/>
        <w:spacing w:line="520" w:lineRule="exact"/>
        <w:jc w:val="distribute"/>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5.中共中央办公厅印发《关于推动党史学习教育常态化长效化的意见》………………………………………………………………14</w:t>
      </w:r>
    </w:p>
    <w:p>
      <w:pPr>
        <w:keepNext w:val="0"/>
        <w:keepLines w:val="0"/>
        <w:pageBreakBefore w:val="0"/>
        <w:widowControl w:val="0"/>
        <w:tabs>
          <w:tab w:val="left" w:pos="0"/>
          <w:tab w:val="right" w:leader="middleDot" w:pos="8400"/>
        </w:tabs>
        <w:kinsoku/>
        <w:wordWrap/>
        <w:overflowPunct/>
        <w:topLinePunct w:val="0"/>
        <w:autoSpaceDE/>
        <w:autoSpaceDN/>
        <w:bidi w:val="0"/>
        <w:adjustRightInd/>
        <w:snapToGrid/>
        <w:spacing w:line="520" w:lineRule="exact"/>
        <w:jc w:val="distribute"/>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6.中共中央政治局常务委员会召开会议………………………21</w:t>
      </w:r>
    </w:p>
    <w:p>
      <w:pPr>
        <w:keepNext w:val="0"/>
        <w:keepLines w:val="0"/>
        <w:pageBreakBefore w:val="0"/>
        <w:widowControl w:val="0"/>
        <w:tabs>
          <w:tab w:val="left" w:pos="0"/>
          <w:tab w:val="right" w:leader="middleDot" w:pos="8400"/>
        </w:tabs>
        <w:kinsoku/>
        <w:wordWrap/>
        <w:overflowPunct/>
        <w:topLinePunct w:val="0"/>
        <w:autoSpaceDE/>
        <w:autoSpaceDN/>
        <w:bidi w:val="0"/>
        <w:adjustRightInd/>
        <w:snapToGrid/>
        <w:spacing w:line="520" w:lineRule="exact"/>
        <w:jc w:val="distribute"/>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7.“始终坚持人民至上、生命至上”——习近平总书记指挥打好统筹疫情防控和经济社会发展之战述评………………………23</w:t>
      </w:r>
    </w:p>
    <w:p>
      <w:pPr>
        <w:keepNext w:val="0"/>
        <w:keepLines w:val="0"/>
        <w:pageBreakBefore w:val="0"/>
        <w:widowControl w:val="0"/>
        <w:tabs>
          <w:tab w:val="left" w:pos="0"/>
          <w:tab w:val="right" w:leader="middleDot" w:pos="8400"/>
        </w:tabs>
        <w:kinsoku/>
        <w:wordWrap/>
        <w:overflowPunct/>
        <w:topLinePunct w:val="0"/>
        <w:autoSpaceDE/>
        <w:autoSpaceDN/>
        <w:bidi w:val="0"/>
        <w:adjustRightInd/>
        <w:snapToGrid/>
        <w:spacing w:line="520" w:lineRule="exact"/>
        <w:jc w:val="distribute"/>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8.深入实施三次产业高质量协同发展行动计划 打牢共同富裕的产业基础经济基础物质基础……………………………………39</w:t>
      </w:r>
    </w:p>
    <w:p>
      <w:pPr>
        <w:keepNext w:val="0"/>
        <w:keepLines w:val="0"/>
        <w:pageBreakBefore w:val="0"/>
        <w:widowControl w:val="0"/>
        <w:tabs>
          <w:tab w:val="left" w:pos="0"/>
          <w:tab w:val="right" w:leader="middleDot" w:pos="8400"/>
        </w:tabs>
        <w:kinsoku/>
        <w:wordWrap/>
        <w:overflowPunct/>
        <w:topLinePunct w:val="0"/>
        <w:autoSpaceDE/>
        <w:autoSpaceDN/>
        <w:bidi w:val="0"/>
        <w:adjustRightInd/>
        <w:snapToGrid/>
        <w:spacing w:line="520" w:lineRule="exact"/>
        <w:jc w:val="distribute"/>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9.郑栅洁在全省领导干部会议上强调 认真学习贯彻习近平总书记重要讲话和全国两会精神 切实把学习成果转化为建设现代化美好安徽的生动实践……………………………………………43</w:t>
      </w:r>
    </w:p>
    <w:p>
      <w:pPr>
        <w:keepNext w:val="0"/>
        <w:keepLines w:val="0"/>
        <w:pageBreakBefore w:val="0"/>
        <w:widowControl w:val="0"/>
        <w:tabs>
          <w:tab w:val="left" w:pos="0"/>
          <w:tab w:val="right" w:leader="middleDot" w:pos="8400"/>
        </w:tabs>
        <w:kinsoku/>
        <w:wordWrap/>
        <w:overflowPunct/>
        <w:topLinePunct w:val="0"/>
        <w:autoSpaceDE/>
        <w:autoSpaceDN/>
        <w:bidi w:val="0"/>
        <w:adjustRightInd/>
        <w:snapToGrid/>
        <w:spacing w:line="520" w:lineRule="exact"/>
        <w:jc w:val="distribute"/>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10.郑栅洁主持召开省委理论学习中心组学习会议 坚持人民至上更加重视尊重和保障人权 坚持好干部标准打造高素质专业化干部队伍…………………………………………………………47</w:t>
      </w:r>
    </w:p>
    <w:p>
      <w:pPr>
        <w:keepNext w:val="0"/>
        <w:keepLines w:val="0"/>
        <w:pageBreakBefore w:val="0"/>
        <w:widowControl w:val="0"/>
        <w:tabs>
          <w:tab w:val="left" w:pos="0"/>
          <w:tab w:val="right" w:leader="middleDot" w:pos="8400"/>
        </w:tabs>
        <w:kinsoku/>
        <w:wordWrap/>
        <w:overflowPunct/>
        <w:topLinePunct w:val="0"/>
        <w:autoSpaceDE/>
        <w:autoSpaceDN/>
        <w:bidi w:val="0"/>
        <w:adjustRightInd/>
        <w:snapToGrid/>
        <w:spacing w:line="520" w:lineRule="exact"/>
        <w:jc w:val="distribute"/>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11.郑栅洁在全省疫情防控工作电视电话会议上强调 统一思想坚定信心坚持不懈 科学精准抓好疫情防控工作………………49</w:t>
      </w:r>
    </w:p>
    <w:p>
      <w:pPr>
        <w:keepNext w:val="0"/>
        <w:keepLines w:val="0"/>
        <w:pageBreakBefore w:val="0"/>
        <w:widowControl w:val="0"/>
        <w:tabs>
          <w:tab w:val="left" w:pos="0"/>
          <w:tab w:val="right" w:leader="middleDot" w:pos="8400"/>
        </w:tabs>
        <w:kinsoku/>
        <w:wordWrap/>
        <w:overflowPunct/>
        <w:topLinePunct w:val="0"/>
        <w:autoSpaceDE/>
        <w:autoSpaceDN/>
        <w:bidi w:val="0"/>
        <w:adjustRightInd/>
        <w:snapToGrid/>
        <w:spacing w:line="520" w:lineRule="exact"/>
        <w:jc w:val="distribute"/>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12.郑栅洁主持召开十一届省委全面深化改革委员会第二次会议强调 认真学习贯彻习近平总书记重要讲话精神 蹄疾步稳纵深推进努力改出新气象新面貌……………………………………52</w:t>
      </w:r>
    </w:p>
    <w:p>
      <w:pPr>
        <w:keepNext w:val="0"/>
        <w:keepLines w:val="0"/>
        <w:pageBreakBefore w:val="0"/>
        <w:widowControl w:val="0"/>
        <w:tabs>
          <w:tab w:val="left" w:pos="0"/>
          <w:tab w:val="right" w:leader="middleDot" w:pos="8400"/>
        </w:tabs>
        <w:kinsoku/>
        <w:wordWrap/>
        <w:overflowPunct/>
        <w:topLinePunct w:val="0"/>
        <w:autoSpaceDE/>
        <w:autoSpaceDN/>
        <w:bidi w:val="0"/>
        <w:adjustRightInd/>
        <w:snapToGrid/>
        <w:spacing w:line="520" w:lineRule="exact"/>
        <w:jc w:val="distribute"/>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13.王清宪在省政府专题会议上强调 优化高校学科专业结构 服务安徽产业创新发展……………………………………………56</w:t>
      </w:r>
    </w:p>
    <w:p>
      <w:pPr>
        <w:keepNext w:val="0"/>
        <w:keepLines w:val="0"/>
        <w:pageBreakBefore w:val="0"/>
        <w:widowControl w:val="0"/>
        <w:tabs>
          <w:tab w:val="left" w:pos="0"/>
          <w:tab w:val="right" w:leader="middleDot" w:pos="8400"/>
        </w:tabs>
        <w:kinsoku/>
        <w:wordWrap/>
        <w:overflowPunct/>
        <w:topLinePunct w:val="0"/>
        <w:autoSpaceDE/>
        <w:autoSpaceDN/>
        <w:bidi w:val="0"/>
        <w:adjustRightInd/>
        <w:snapToGrid/>
        <w:spacing w:line="520" w:lineRule="exact"/>
        <w:jc w:val="distribute"/>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14.郑栅洁在省委统一战线工作领导小组2022年第一次全体会议上强调 扎实推进新时代统战工作高质量发展 为建设现代化美好安徽汇聚强大力量…………………………………………58</w:t>
      </w:r>
    </w:p>
    <w:p>
      <w:pPr>
        <w:keepNext w:val="0"/>
        <w:keepLines w:val="0"/>
        <w:pageBreakBefore w:val="0"/>
        <w:widowControl w:val="0"/>
        <w:tabs>
          <w:tab w:val="left" w:pos="0"/>
          <w:tab w:val="right" w:leader="middleDot" w:pos="8400"/>
        </w:tabs>
        <w:kinsoku/>
        <w:wordWrap/>
        <w:overflowPunct/>
        <w:topLinePunct w:val="0"/>
        <w:autoSpaceDE/>
        <w:autoSpaceDN/>
        <w:bidi w:val="0"/>
        <w:adjustRightInd/>
        <w:snapToGrid/>
        <w:spacing w:line="520" w:lineRule="exact"/>
        <w:jc w:val="distribute"/>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15.</w:t>
      </w:r>
      <w:r>
        <w:rPr>
          <w:rFonts w:hint="default" w:ascii="宋体" w:hAnsi="宋体" w:eastAsia="宋体" w:cs="宋体"/>
          <w:sz w:val="30"/>
          <w:szCs w:val="30"/>
          <w:lang w:val="en-US" w:eastAsia="zh-CN"/>
        </w:rPr>
        <w:t>省委常委会会议强调</w:t>
      </w:r>
      <w:r>
        <w:rPr>
          <w:rFonts w:hint="eastAsia" w:ascii="宋体" w:hAnsi="宋体" w:eastAsia="宋体" w:cs="宋体"/>
          <w:sz w:val="30"/>
          <w:szCs w:val="30"/>
          <w:lang w:val="en-US" w:eastAsia="zh-CN"/>
        </w:rPr>
        <w:t xml:space="preserve"> </w:t>
      </w:r>
      <w:r>
        <w:rPr>
          <w:rFonts w:hint="default" w:ascii="宋体" w:hAnsi="宋体" w:eastAsia="宋体" w:cs="宋体"/>
          <w:sz w:val="30"/>
          <w:szCs w:val="30"/>
          <w:lang w:val="en-US" w:eastAsia="zh-CN"/>
        </w:rPr>
        <w:t>深入贯彻习近平总书记重要讲话指示精神 推动新时代地方人大工作高质量发展</w:t>
      </w:r>
      <w:r>
        <w:rPr>
          <w:rFonts w:hint="eastAsia" w:ascii="宋体" w:hAnsi="宋体" w:eastAsia="宋体" w:cs="宋体"/>
          <w:sz w:val="30"/>
          <w:szCs w:val="30"/>
          <w:lang w:val="en-US" w:eastAsia="zh-CN"/>
        </w:rPr>
        <w:t>……………………60</w:t>
      </w:r>
    </w:p>
    <w:p>
      <w:pPr>
        <w:keepNext w:val="0"/>
        <w:keepLines w:val="0"/>
        <w:pageBreakBefore w:val="0"/>
        <w:widowControl w:val="0"/>
        <w:tabs>
          <w:tab w:val="left" w:pos="0"/>
          <w:tab w:val="right" w:leader="middleDot" w:pos="8400"/>
        </w:tabs>
        <w:kinsoku/>
        <w:wordWrap/>
        <w:overflowPunct/>
        <w:topLinePunct w:val="0"/>
        <w:autoSpaceDE/>
        <w:autoSpaceDN/>
        <w:bidi w:val="0"/>
        <w:adjustRightInd/>
        <w:snapToGrid/>
        <w:spacing w:line="520" w:lineRule="exact"/>
        <w:jc w:val="distribute"/>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16.</w:t>
      </w:r>
      <w:r>
        <w:rPr>
          <w:rFonts w:hint="default" w:ascii="宋体" w:hAnsi="宋体" w:eastAsia="宋体" w:cs="宋体"/>
          <w:sz w:val="30"/>
          <w:szCs w:val="30"/>
          <w:lang w:val="en-US" w:eastAsia="zh-CN"/>
        </w:rPr>
        <w:t>2022年全国教育工作会议召开</w:t>
      </w:r>
      <w:r>
        <w:rPr>
          <w:rFonts w:hint="eastAsia" w:ascii="宋体" w:hAnsi="宋体" w:eastAsia="宋体" w:cs="宋体"/>
          <w:sz w:val="30"/>
          <w:szCs w:val="30"/>
          <w:lang w:val="en-US" w:eastAsia="zh-CN"/>
        </w:rPr>
        <w:t>………………………………63</w:t>
      </w:r>
    </w:p>
    <w:p>
      <w:pPr>
        <w:keepNext w:val="0"/>
        <w:keepLines w:val="0"/>
        <w:pageBreakBefore w:val="0"/>
        <w:widowControl w:val="0"/>
        <w:tabs>
          <w:tab w:val="left" w:pos="0"/>
          <w:tab w:val="right" w:leader="middleDot" w:pos="8400"/>
        </w:tabs>
        <w:kinsoku/>
        <w:wordWrap/>
        <w:overflowPunct/>
        <w:topLinePunct w:val="0"/>
        <w:autoSpaceDE/>
        <w:autoSpaceDN/>
        <w:bidi w:val="0"/>
        <w:adjustRightInd/>
        <w:snapToGrid/>
        <w:spacing w:line="520" w:lineRule="exact"/>
        <w:jc w:val="distribute"/>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17.教育部召开全国教育系统疫情防控工作视频会议…………64</w:t>
      </w:r>
    </w:p>
    <w:p>
      <w:pPr>
        <w:keepNext w:val="0"/>
        <w:keepLines w:val="0"/>
        <w:pageBreakBefore w:val="0"/>
        <w:widowControl w:val="0"/>
        <w:tabs>
          <w:tab w:val="left" w:pos="0"/>
          <w:tab w:val="right" w:leader="middleDot" w:pos="8400"/>
        </w:tabs>
        <w:kinsoku/>
        <w:wordWrap/>
        <w:overflowPunct/>
        <w:topLinePunct w:val="0"/>
        <w:autoSpaceDE/>
        <w:autoSpaceDN/>
        <w:bidi w:val="0"/>
        <w:adjustRightInd/>
        <w:snapToGrid/>
        <w:spacing w:line="520" w:lineRule="exact"/>
        <w:jc w:val="distribute"/>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18.教育部召开党组扩大会学习贯彻2022年“两会”精神……66</w:t>
      </w:r>
    </w:p>
    <w:p>
      <w:pPr>
        <w:keepNext w:val="0"/>
        <w:keepLines w:val="0"/>
        <w:pageBreakBefore w:val="0"/>
        <w:widowControl w:val="0"/>
        <w:tabs>
          <w:tab w:val="left" w:pos="0"/>
          <w:tab w:val="right" w:leader="middleDot" w:pos="8400"/>
        </w:tabs>
        <w:kinsoku/>
        <w:wordWrap/>
        <w:overflowPunct/>
        <w:topLinePunct w:val="0"/>
        <w:autoSpaceDE/>
        <w:autoSpaceDN/>
        <w:bidi w:val="0"/>
        <w:adjustRightInd/>
        <w:snapToGrid/>
        <w:spacing w:line="520" w:lineRule="exact"/>
        <w:jc w:val="distribute"/>
        <w:textAlignment w:val="auto"/>
        <w:rPr>
          <w:rFonts w:hint="default" w:ascii="宋体" w:hAnsi="宋体" w:eastAsia="宋体" w:cs="宋体"/>
          <w:sz w:val="30"/>
          <w:szCs w:val="30"/>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sz w:val="30"/>
          <w:szCs w:val="30"/>
          <w:lang w:val="en-US" w:eastAsia="zh-CN"/>
        </w:rPr>
        <w:t>19.以教育数字化战略引领</w:t>
      </w:r>
      <w:bookmarkStart w:id="0" w:name="_GoBack"/>
      <w:bookmarkEnd w:id="0"/>
      <w:r>
        <w:rPr>
          <w:rFonts w:hint="eastAsia" w:ascii="宋体" w:hAnsi="宋体" w:eastAsia="宋体" w:cs="宋体"/>
          <w:sz w:val="30"/>
          <w:szCs w:val="30"/>
          <w:lang w:val="en-US" w:eastAsia="zh-CN"/>
        </w:rPr>
        <w:t>未来——教育部举行国家智慧教育平台启动仪式………………………………………………………68</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ind w:left="0" w:right="0" w:firstLine="0"/>
        <w:jc w:val="left"/>
        <w:rPr>
          <w:rFonts w:hint="eastAsia" w:ascii="黑体" w:hAnsi="黑体" w:eastAsia="黑体" w:cs="黑体"/>
          <w:b/>
          <w:bCs/>
          <w:i w:val="0"/>
          <w:iCs w:val="0"/>
          <w:caps w:val="0"/>
          <w:color w:val="404040"/>
          <w:spacing w:val="0"/>
          <w:kern w:val="0"/>
          <w:sz w:val="32"/>
          <w:szCs w:val="32"/>
          <w:shd w:val="clear" w:fill="FFFFFF"/>
          <w:lang w:val="en-US" w:eastAsia="zh-CN" w:bidi="ar"/>
        </w:rPr>
      </w:pPr>
      <w:r>
        <w:rPr>
          <w:rFonts w:hint="eastAsia" w:ascii="黑体" w:hAnsi="黑体" w:eastAsia="黑体" w:cs="黑体"/>
          <w:b/>
          <w:bCs/>
          <w:sz w:val="28"/>
          <w:szCs w:val="28"/>
          <w:lang w:val="en-US" w:eastAsia="zh-CN"/>
        </w:rPr>
        <w:t>习近平主持召开中央全面深化改革委员会第二十四次会议强调</w:t>
      </w:r>
      <w:r>
        <w:rPr>
          <w:rFonts w:hint="eastAsia" w:ascii="黑体" w:hAnsi="黑体" w:eastAsia="黑体" w:cs="黑体"/>
          <w:b/>
          <w:bCs/>
          <w:i w:val="0"/>
          <w:iCs w:val="0"/>
          <w:caps w:val="0"/>
          <w:color w:val="404040"/>
          <w:spacing w:val="0"/>
          <w:kern w:val="0"/>
          <w:sz w:val="32"/>
          <w:szCs w:val="32"/>
          <w:shd w:val="clear" w:fill="FFFFFF"/>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13" w:beforeLines="100" w:beforeAutospacing="0" w:after="0" w:afterAutospacing="0" w:line="640" w:lineRule="exact"/>
        <w:ind w:left="0" w:right="0" w:firstLine="0"/>
        <w:jc w:val="center"/>
        <w:textAlignment w:val="auto"/>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 xml:space="preserve">加快建设世界一流企业 加强基础学科人才培养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640" w:lineRule="exact"/>
        <w:ind w:left="0" w:right="0" w:firstLine="0"/>
        <w:jc w:val="center"/>
        <w:textAlignment w:val="auto"/>
        <w:rPr>
          <w:rFonts w:hint="eastAsia" w:ascii="黑体" w:hAnsi="黑体" w:eastAsia="黑体" w:cs="黑体"/>
          <w:b/>
          <w:bCs/>
          <w:sz w:val="36"/>
          <w:szCs w:val="36"/>
        </w:rPr>
      </w:pPr>
      <w:r>
        <w:rPr>
          <w:rFonts w:hint="eastAsia" w:ascii="黑体" w:hAnsi="黑体" w:eastAsia="黑体" w:cs="黑体"/>
          <w:b/>
          <w:bCs/>
          <w:sz w:val="36"/>
          <w:szCs w:val="36"/>
          <w:lang w:val="en-US" w:eastAsia="zh-CN"/>
        </w:rPr>
        <w:t>李克强王沪宁韩正出席</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default" w:ascii="Arial" w:hAnsi="Arial" w:eastAsia="宋体" w:cs="Times New Roman"/>
          <w:sz w:val="32"/>
          <w:szCs w:val="22"/>
        </w:rPr>
      </w:pPr>
      <w:r>
        <w:rPr>
          <w:rFonts w:hint="eastAsia" w:ascii="Arial" w:hAnsi="Arial" w:eastAsia="宋体" w:cs="Times New Roman"/>
          <w:sz w:val="32"/>
          <w:szCs w:val="22"/>
          <w:lang w:val="en-US" w:eastAsia="zh-CN"/>
        </w:rPr>
        <w:t>（</w:t>
      </w:r>
      <w:r>
        <w:rPr>
          <w:rFonts w:hint="default" w:ascii="Arial" w:hAnsi="Arial" w:eastAsia="宋体" w:cs="Times New Roman"/>
          <w:sz w:val="32"/>
          <w:szCs w:val="22"/>
          <w:lang w:val="en-US" w:eastAsia="zh-CN"/>
        </w:rPr>
        <w:t>来源： 新华网</w:t>
      </w:r>
      <w:r>
        <w:rPr>
          <w:rFonts w:hint="eastAsia" w:ascii="Arial" w:hAnsi="Arial" w:eastAsia="宋体" w:cs="Times New Roman"/>
          <w:sz w:val="32"/>
          <w:szCs w:val="22"/>
          <w:lang w:val="en-US" w:eastAsia="zh-CN"/>
        </w:rPr>
        <w:t>）</w:t>
      </w:r>
    </w:p>
    <w:p>
      <w:pPr>
        <w:widowControl/>
        <w:spacing w:line="510" w:lineRule="exact"/>
        <w:ind w:firstLine="560" w:firstLineChars="200"/>
        <w:rPr>
          <w:rFonts w:hint="eastAsia" w:ascii="宋体" w:hAnsi="宋体" w:eastAsia="宋体" w:cs="Times New Roman"/>
          <w:sz w:val="28"/>
          <w:szCs w:val="22"/>
        </w:rPr>
      </w:pPr>
      <w:r>
        <w:rPr>
          <w:rFonts w:hint="default" w:ascii="宋体" w:hAnsi="宋体" w:eastAsia="宋体" w:cs="Times New Roman"/>
          <w:sz w:val="28"/>
          <w:szCs w:val="22"/>
        </w:rPr>
        <w:t>中共中央总书记、国家主席、中央军委主席、中央全面深化改革委员会主任习近平2月28日下午主持召开中央全面深化改革委员会第二十四次会议，审议通过了《关于加快建设世界一流企业的指导意见》、《推进普惠金融高质量发展的实施意见》、《关于加强基础学科人才培养的意见》、《关于推进国有企业打造原创技术策源地的指导意见》。</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会议审议了《中央全面深化改革委员会2021年工作总结报告》、《中央全面深化改革委员会2022年工作要点》。</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习近平在主持会议时强调，要坚持党的全面领导，发展更高水平的社会主义市场经济，毫不动摇巩固和发展公有制经济，毫不动摇鼓励、支持和引导非公有制经济发展，加快建设一批产品卓越、品牌卓著、创新领先、治理现代的世界一流企业，在全面建设社会主义现代化国家、实现第二个百年奋斗目标进程中实现更大发展、发挥更大作用。要始终坚持以人民为中心的发展思想，推进普惠金融高质量发展，健全具有高度适应性、竞争力、普惠性的现代金融体系，更好满足人民群众和实体经济多样化的金融需求，切实解决贷款难贷款贵问题。要全方位谋划基础学科人才培养，科学确定人才培养规模，优化结构布局，在选拔、培养、评价、使用、保障等方面进行体系化、链条式设计，大力培养造就一大批国家创新发展急需的基础研究人才。要推动国有企业完善创新体系、增强创新能力、激发创新活力，促进产业链创新链深度融合，提升国有企业原创技术需求牵引、源头供给、资源配置、转化应用能力，打造原创技术策源地。</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中共中央政治局常委、中央全面深化改革委员会副主任李克强、王沪宁、韩正出席会议。</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会议指出，党的十八大以来，党中央出台一系列保护支持企业发展的政策措施，促进各类企业健康发展，一些行业领军企业已经形成较强的国际竞争力。要支持引导行业领军企业和掌握关键核心技术的专精特新企业深化改革、强化创新，加大培育力度。要强化企业创新主体地位，促进各类创新要素向企业集聚，推动企业主动开展技术创新、管理创新、商业模式创新。要坚持壮大实体经济，推进产业基础高级化、产业链现代化，打造具有全球竞争力的产品服务。要支持企业充分利用国际国内两个市场、两种资源，增强面向全球的资源配置和整合能力，将我国超大规模市场优势转化为国际竞争优势。要推动有为政府和有效市场更好结合，提高政府监管和服务效能，保护和激发企业活力，注重维护好公平竞争的市场环境，推动更多优秀企业在市场竞争中脱颖而出。要统筹发展和安全，引导企业积极稳妥开拓国际市场。</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会议强调，党中央部署实施《推进普惠金融发展规划（2016－2020年）》以来，金融服务覆盖率、可得性、满意度不断提升，在统筹疫情防控和经济社会发展、助力打赢脱贫攻坚战、补齐民生领域短板等方面发挥了积极作用。要深化金融供给侧结构性改革，把更多金融资源配置到重点领域和薄弱环节，加快补齐县域、小微企业、新型农业经营主体等金融服务短板，促进普惠金融和绿色金融、科创金融等融合发展，提升政策精准度和有效性。要优化金融机构体系、市场体系、产品体系，有效发挥商业性、开发性、政策性、合作性金融作用，增强保险和资本市场服务保障功能，拓宽直接融资渠道，有序推进数字普惠金融发展。要完善普惠金融政策制定和执行机制，健全普惠金融基础设施、制度规则、基层治理，加快完善风险分担补偿等机制，促进形成成本可负担、商业可持续的长效机制。要高度重视防范金融风险，加强金融系统党的建设，强化全面从严治党严的氛围，把严的要求落到实处，加大金融监管力度，坚决惩处金融领域腐败，查处违纪违法人员。</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会议指出，我国拥有世界上规模最大的高等教育体系，有各项事业发展的广阔舞台，完全能够源源不断培养造就大批优秀人才，完全能够培养出大师。要走好基础学科人才自主培养之路，坚持面向世界科技前沿、面向经济主战场、面向国家重大需求、面向人民生命健康，全面贯彻党的教育方针，落实立德树人根本任务，遵循教育规律，加快建设高质量基础学科人才培养体系。要坚持正确政治方向，把理想信念教育贯穿人才培养全过程，引导人才深怀爱党爱国之心、砥砺报国之志，继承和发扬老一辈科学家胸怀祖国、服务人民的优秀品质。要优化人才发展制度环境，打好基础、储备长远，发挥高校特别是“双一流”大学培养基础研究人才主力军作用，既要培养好人才，更要用好人才。</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会议强调，党的十八大以来，国有企业贯彻党中央决策部署，深入实施创新驱动发展战略，主动服务国家战略需要，在推动经济社会发展、抗击新冠肺炎疫情、保障和改善民生、推动共建“一带一路”、服务北京冬奥会等方面发挥了不可替代的重要作用。推进国有企业打造原创技术策源地，要把准战略方向，围绕事关国家安全、产业核心竞争力、民生改善的重大战略任务，加强原创技术供给，超前布局前沿技术和颠覆性技术，在集聚创新要素、深化创新协同、促进成果转化、优化创新生态上下功夫，全方位培养、引进、用好人才。要强化责任链条，加强协同配合。</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会议指出，过去一年是党和国家历史上具有里程碑意义的一年。我们加强对改革工作整体谋划部署，推动各项改革工作接续递进，改革成果不断深化，实现了在我们党成立一百年时各方面制度更加成熟更加定型上取得明显成效的目标。我们坚持以深化改革贯彻新发展理念、构建新发展格局、推动高质量发展，把推动改革同落实“十四五”规划结合起来，同党中央部署各领域各方面重点工作结合起来，推动改革更好服务党和国家工作大局。我们集中力量解决发展急需、群众急难愁盼的突出问题，及时部署出台改革举措，发挥制度优势应对风险挑战，以改革办法解决发展难题。我们把加强改革系统集成、推动改革落地见效摆在更加突出位置，支持推动有条件地方开展综合改革试点，强化重点改革任务督察落实。我们学习贯彻党的十九届六中全会精神，统筹党史学习教育和改革宣传工作，引导广大党员、干部坚定将改革进行到底的信念和信心，继续开拓创新，为深入推进全面深化改革营造了良好氛围。</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会议强调，今年下半年要召开党的二十大，改革工作既要蹄疾步稳、纵深推进，又要有新气象、新面貌。要坚持稳中求进工作总基调，加快推动落实党的十九大以来部署的改革任务，加快推动重要领域和关键环节改革攻坚突破、落地见效，注重防范化解重大风险，深入总结党的十九大以来全面深化改革新进展新成效新经验，抓紧研究未来一个时期全面深化改革的主攻方向、战略重点、任务举措，激发全党全社会改革创新活力和潜能，为保持平稳健康的经济环境、国泰民安的社会环境、风清气正的政治环境创造良好制度条件。</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中央全面深化改革委员会委员出席会议，中央和国家机关有关部门负责同志列席会议。</w:t>
      </w:r>
    </w:p>
    <w:p>
      <w:pPr>
        <w:widowControl/>
        <w:spacing w:line="510" w:lineRule="exact"/>
        <w:ind w:firstLine="560" w:firstLineChars="200"/>
        <w:rPr>
          <w:rFonts w:hint="default" w:ascii="宋体" w:hAnsi="宋体" w:eastAsia="宋体" w:cs="Times New Roman"/>
          <w:sz w:val="28"/>
          <w:szCs w:val="22"/>
          <w:lang w:val="en-US" w:eastAsia="zh-CN"/>
        </w:rPr>
        <w:sectPr>
          <w:footerReference r:id="rId3" w:type="default"/>
          <w:pgSz w:w="11906" w:h="16838"/>
          <w:pgMar w:top="1440" w:right="1800" w:bottom="1440" w:left="1800" w:header="851" w:footer="992" w:gutter="0"/>
          <w:pgNumType w:fmt="decimal" w:start="1"/>
          <w:cols w:space="425" w:num="1"/>
          <w:docGrid w:type="lines" w:linePitch="312" w:charSpace="0"/>
        </w:sectPr>
      </w:pPr>
    </w:p>
    <w:p>
      <w:pPr>
        <w:keepNext w:val="0"/>
        <w:keepLines w:val="0"/>
        <w:pageBreakBefore w:val="0"/>
        <w:widowControl/>
        <w:shd w:val="clear" w:color="auto" w:fill="FFFFFF"/>
        <w:kinsoku/>
        <w:wordWrap/>
        <w:overflowPunct/>
        <w:topLinePunct w:val="0"/>
        <w:autoSpaceDE/>
        <w:autoSpaceDN/>
        <w:bidi w:val="0"/>
        <w:adjustRightInd/>
        <w:snapToGrid/>
        <w:spacing w:line="640" w:lineRule="exact"/>
        <w:jc w:val="center"/>
        <w:textAlignment w:val="auto"/>
        <w:outlineLvl w:val="0"/>
        <w:rPr>
          <w:rFonts w:hint="eastAsia" w:ascii="黑体" w:hAnsi="黑体" w:eastAsia="黑体" w:cs="黑体"/>
          <w:b/>
          <w:bCs/>
          <w:sz w:val="36"/>
          <w:szCs w:val="36"/>
        </w:rPr>
      </w:pPr>
      <w:r>
        <w:rPr>
          <w:rFonts w:hint="eastAsia" w:ascii="黑体" w:hAnsi="黑体" w:eastAsia="黑体" w:cs="黑体"/>
          <w:b/>
          <w:bCs/>
          <w:sz w:val="36"/>
          <w:szCs w:val="36"/>
        </w:rPr>
        <w:t>十三届全国人大五次会议在京闭幕</w:t>
      </w:r>
    </w:p>
    <w:p>
      <w:pPr>
        <w:keepNext w:val="0"/>
        <w:keepLines w:val="0"/>
        <w:pageBreakBefore w:val="0"/>
        <w:widowControl/>
        <w:shd w:val="clear" w:color="auto" w:fill="FFFFFF"/>
        <w:kinsoku/>
        <w:wordWrap/>
        <w:overflowPunct/>
        <w:topLinePunct w:val="0"/>
        <w:autoSpaceDE/>
        <w:autoSpaceDN/>
        <w:bidi w:val="0"/>
        <w:adjustRightInd/>
        <w:snapToGrid/>
        <w:spacing w:line="640" w:lineRule="exact"/>
        <w:jc w:val="center"/>
        <w:textAlignment w:val="auto"/>
        <w:outlineLvl w:val="0"/>
        <w:rPr>
          <w:rFonts w:hint="eastAsia" w:ascii="黑体" w:hAnsi="黑体" w:eastAsia="黑体" w:cs="黑体"/>
          <w:b/>
          <w:bCs/>
          <w:sz w:val="36"/>
          <w:szCs w:val="36"/>
        </w:rPr>
      </w:pPr>
      <w:r>
        <w:rPr>
          <w:rFonts w:hint="eastAsia" w:ascii="黑体" w:hAnsi="黑体" w:eastAsia="黑体" w:cs="黑体"/>
          <w:b/>
          <w:bCs/>
          <w:sz w:val="36"/>
          <w:szCs w:val="36"/>
        </w:rPr>
        <w:t>批准政府工作报告、全国人大常委会工作报告等</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default" w:ascii="Arial" w:hAnsi="Arial" w:eastAsia="宋体" w:cs="Times New Roman"/>
          <w:sz w:val="32"/>
          <w:szCs w:val="22"/>
          <w:lang w:val="en-US" w:eastAsia="zh-CN"/>
        </w:rPr>
      </w:pPr>
      <w:r>
        <w:rPr>
          <w:rFonts w:hint="eastAsia" w:ascii="Arial" w:hAnsi="Arial" w:eastAsia="宋体" w:cs="Times New Roman"/>
          <w:sz w:val="32"/>
          <w:szCs w:val="22"/>
          <w:lang w:val="en-US" w:eastAsia="zh-CN"/>
        </w:rPr>
        <w:t>（来源：新华网）</w:t>
      </w:r>
    </w:p>
    <w:p>
      <w:pPr>
        <w:widowControl/>
        <w:spacing w:line="510" w:lineRule="exact"/>
        <w:ind w:firstLine="560" w:firstLineChars="200"/>
        <w:rPr>
          <w:rFonts w:hint="eastAsia" w:ascii="宋体" w:hAnsi="宋体" w:eastAsia="宋体" w:cs="Times New Roman"/>
          <w:sz w:val="28"/>
          <w:szCs w:val="22"/>
        </w:rPr>
      </w:pPr>
      <w:r>
        <w:rPr>
          <w:rFonts w:hint="default" w:ascii="宋体" w:hAnsi="宋体" w:eastAsia="宋体" w:cs="Times New Roman"/>
          <w:sz w:val="28"/>
          <w:szCs w:val="22"/>
        </w:rPr>
        <w:t>第十三届全国人民代表大会第五次会议在圆满完成各项议程后，11日上午在北京人民大会堂闭幕。大会批准政府工作报告、全国人大常委会工作报告等。大会通过关于修改地方各级人民代表大会和地方各级人民政府组织法的决定，国家主席习近平签署第110号主席令予以公布。大会通过关于十四届全国人大代表名额和选举问题的决定、香港特别行政区选举十四届全国人大代表的办法和澳门特别行政区选举十四届全国人大代表的办法。</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闭幕会由大会主席团常务主席、执行主席栗战书主持。大会主席团常务主席、执行主席王晨、曹建明、张春贤、沈跃跃、吉炳轩、艾力更·依明巴海、万鄂湘、陈竺、王东明、白玛赤林、丁仲礼、郝明金、蔡达峰、武维华、杨振武在主席台执行主席席就座。</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习近平、李克强、汪洋、王沪宁、赵乐际、韩正、王岐山和大会主席团成员在主席台就座。</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会议应出席代表2951人，出席2758人，缺席193人，出席人数符合法定人数。</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上午9时，栗战书宣布会议开始。</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会议经表决，通过了十三届全国人大五次会议关于政府工作报告的决议。决议指出，会议高度评价在具有里程碑意义的2021年国家发展取得的新的重大成就，充分肯定国务院的工作，同意报告提出的2022年经济社会发展的总体要求、目标任务、政策措施和工作部署，决定批准这个报告。</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会议经表决，通过了关于修改地方各级人民代表大会和地方各级人民政府组织法的决定。决定自2022年3月12日起施行。《中华人民共和国地方各级人民代表大会和地方各级人民政府组织法》根据决定作相应修改，重新公布。</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会议经表决，通过了关于十四届全国人大代表名额和选举问题的决定、香港特别行政区选举十四届全国人大代表的办法和澳门特别行政区选举十四届全国人大代表的办法。根据关于十四届全国人大代表名额和选举问题的决定，十四届全国人大代表于2023年1月选出。</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会议表决通过了十三届全国人大五次会议关于2021年国民经济和社会发展计划执行情况与2022年国民经济和社会发展计划的决议，决定批准关于2021年国民经济和社会发展计划执行情况与2022年国民经济和社会发展计划草案的报告，批准2022年国民经济和社会发展计划；表决通过了十三届全国人大五次会议关于2021年中央和地方预算执行情况与2022年中央和地方预算的决议，决定批准关于2021年中央和地方预算执行情况与2022年中央和地方预算草案的报告，批准2022年中央预算。</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会议表决通过了十三届全国人大五次会议关于全国人大常委会工作报告的决议。决议指出，会议充分肯定全国人大常委会过去一年的工作，同意报告提出的今后一年的主要任务，决定批准这个报告。</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会议经表决，通过了十三届全国人大五次会议关于最高人民法院工作报告的决议、关于最高人民检察院工作报告的决议，决定批准这两个报告。</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随后，栗战书发表讲话。他说，十三届全国人大五次会议已经圆满完成了各项议程。会议审议批准了政府工作报告和其他报告，审议通过了关于修改地方组织法的决定，关于十四届全国人大代表名额和选举问题的决定，香港特别行政区、澳门特别行政区选举十四届全国人大代表的两个办法。会议取得的成果，展现了在全面建设社会主义现代化国家、推进国家治理体系和治理能力现代化新征程上党和国家事业取得的新的重大成就，进一步激发了全国各族人民在以习近平同志为核心的党中央坚强领导下意气风发、步调一致向前进的坚定决心。</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栗战书指出，本届全国人大及其常委会履职以来，在以习近平同志为核心的党中央坚强领导下，在党和国家事业大踏步前进的时代背景下，全国人大及其常委会的工作也取得了新的成绩。这从根本上得益于全面贯彻习近平总书记关于坚持和完善人民代表大会制度的重要思想，在新的奋斗征程上，必须深入学习和认真贯彻这一全新政治制度理论，坚定不移走中国特色社会主义政治发展道路；得益于坚持党的全面领导这一宪法核心原则，全国人大及其常委会监督宪法的实施，最为根本的就是确保党的指导思想、党的领导地位不动摇，确保党中央集中统一领导和人民当家作主、依法治国得以全面实现；得益于坚持国家一切权力属于人民，要充分发挥人民代表大会制度作为实现全过程人民民主的重要制度载体作用，保证人民当家作主落实到国家政治生活和社会生活之中；得益于依法正确行使权力、履行职责，既支持“一府一委两院”高效推进各项事业，又确保行政权、监察权、审判权、检察权依法正确行使；得益于着力推进国家治理体系和治理能力现代化，要把人民代表大会制度的特点和优势充分发挥出来，推动人大制度和运行机制更加完善更加定型，有效保证国家沿着社会主义道路前进。</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栗战书指出，本届全国人大及其常委会履职以来，各位代表肩负党和人民重托，积极参加会议审议，提出高质量、有分量的议案和建议，从不同角度参与重要法律的制定修改，为党和国家事业发展作出了重要贡献。要保持永不放松、永不懈怠的精神状态，认真履行代表职务，在各自岗位上作出新的更大成绩。</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栗战书说，今年是党和国家事业发展进程中十分重要的一年。要深入贯彻落实中央人大工作会议精神，深刻认识人民代表大会制度在国家制度和国家治理体系中的新使命新任务，坚持党的全面领导，全面实施宪法，加快完善中国特色社会主义法律体系，依法监督“一府一委两院”工作，发展全过程人民民主，保证人民当家作主，全面提升人大工作质量和水平，以实际行动迎接党的二十大胜利召开。</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上午9时42分，栗战书宣布：中华人民共和国第十三届全国人民代表大会第五次会议闭幕。大会在雄壮的国歌声中结束。</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在主席台就座的还有：丁薛祥、刘鹤、许其亮、孙春兰、李希、李强、李鸿忠、杨洁篪、杨晓渡、张又侠、陈希、陈全国、陈敏尔、胡春华、郭声琨、黄坤明、蔡奇、尤权、魏凤和、王勇、王毅、肖捷、赵克志、周强、张军、张庆黎、刘奇葆、帕巴拉·格列朗杰、万钢、何厚铧、卢展工、马飚、陈晓光、梁振英、夏宝龙、李斌、巴特尔、汪永清、何立峰、苏辉、郑建邦、辜胜阻、刘新成、何维、邵鸿、高云龙，以及中央军委委员李作成、苗华、张升民等。</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中央和国家机关有关部门、解放军有关单位、各人民团体有关负责人列席或旁听了大会。</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外国驻华使节旁听了大会。</w:t>
      </w:r>
    </w:p>
    <w:p>
      <w:pPr>
        <w:widowControl/>
        <w:spacing w:line="510" w:lineRule="exact"/>
        <w:ind w:firstLine="560" w:firstLineChars="200"/>
        <w:rPr>
          <w:rFonts w:hint="default" w:ascii="宋体" w:hAnsi="宋体" w:eastAsia="宋体" w:cs="Times New Roman"/>
          <w:sz w:val="28"/>
          <w:szCs w:val="22"/>
        </w:rPr>
      </w:pPr>
    </w:p>
    <w:p>
      <w:pPr>
        <w:widowControl/>
        <w:spacing w:line="510" w:lineRule="exact"/>
        <w:ind w:firstLine="560" w:firstLineChars="200"/>
        <w:rPr>
          <w:rFonts w:hint="default" w:ascii="宋体" w:hAnsi="宋体" w:eastAsia="宋体" w:cs="Times New Roman"/>
          <w:sz w:val="28"/>
          <w:szCs w:val="22"/>
        </w:rPr>
      </w:pPr>
    </w:p>
    <w:p>
      <w:pPr>
        <w:widowControl/>
        <w:spacing w:line="510" w:lineRule="exact"/>
        <w:ind w:firstLine="560" w:firstLineChars="200"/>
        <w:rPr>
          <w:rFonts w:hint="default" w:ascii="宋体" w:hAnsi="宋体" w:eastAsia="宋体" w:cs="Times New Roman"/>
          <w:sz w:val="28"/>
          <w:szCs w:val="22"/>
        </w:rPr>
      </w:pPr>
    </w:p>
    <w:p>
      <w:pPr>
        <w:widowControl/>
        <w:spacing w:line="510" w:lineRule="exact"/>
        <w:ind w:firstLine="560" w:firstLineChars="200"/>
        <w:rPr>
          <w:rFonts w:hint="default" w:ascii="宋体" w:hAnsi="宋体" w:eastAsia="宋体" w:cs="Times New Roman"/>
          <w:sz w:val="28"/>
          <w:szCs w:val="22"/>
        </w:rPr>
      </w:pPr>
    </w:p>
    <w:p>
      <w:pPr>
        <w:widowControl/>
        <w:spacing w:line="510" w:lineRule="exact"/>
        <w:ind w:firstLine="560" w:firstLineChars="200"/>
        <w:rPr>
          <w:rFonts w:hint="default" w:ascii="宋体" w:hAnsi="宋体" w:eastAsia="宋体" w:cs="Times New Roman"/>
          <w:sz w:val="28"/>
          <w:szCs w:val="22"/>
        </w:rPr>
      </w:pPr>
    </w:p>
    <w:p>
      <w:pPr>
        <w:widowControl/>
        <w:spacing w:line="510" w:lineRule="exact"/>
        <w:ind w:firstLine="560" w:firstLineChars="200"/>
        <w:rPr>
          <w:rFonts w:hint="default" w:ascii="宋体" w:hAnsi="宋体" w:eastAsia="宋体" w:cs="Times New Roman"/>
          <w:sz w:val="28"/>
          <w:szCs w:val="22"/>
        </w:rPr>
      </w:pPr>
    </w:p>
    <w:p>
      <w:pPr>
        <w:widowControl/>
        <w:spacing w:line="510" w:lineRule="exact"/>
        <w:ind w:firstLine="560" w:firstLineChars="200"/>
        <w:rPr>
          <w:rFonts w:hint="default" w:ascii="宋体" w:hAnsi="宋体" w:eastAsia="宋体" w:cs="Times New Roman"/>
          <w:sz w:val="28"/>
          <w:szCs w:val="22"/>
        </w:rPr>
      </w:pPr>
    </w:p>
    <w:p>
      <w:pPr>
        <w:widowControl/>
        <w:spacing w:line="510" w:lineRule="exact"/>
        <w:ind w:firstLine="560" w:firstLineChars="200"/>
        <w:rPr>
          <w:rFonts w:hint="default" w:ascii="宋体" w:hAnsi="宋体" w:eastAsia="宋体" w:cs="Times New Roman"/>
          <w:sz w:val="28"/>
          <w:szCs w:val="22"/>
        </w:rPr>
      </w:pPr>
    </w:p>
    <w:p>
      <w:pPr>
        <w:widowControl/>
        <w:spacing w:line="510" w:lineRule="exact"/>
        <w:ind w:firstLine="560" w:firstLineChars="200"/>
        <w:rPr>
          <w:rFonts w:hint="default" w:ascii="宋体" w:hAnsi="宋体" w:eastAsia="宋体" w:cs="Times New Roman"/>
          <w:sz w:val="28"/>
          <w:szCs w:val="22"/>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firstLine="360"/>
        <w:rPr>
          <w:rFonts w:hint="default" w:ascii="Helvetica" w:hAnsi="Helvetica" w:eastAsia="Helvetica" w:cs="Helvetica"/>
          <w:i w:val="0"/>
          <w:iCs w:val="0"/>
          <w:caps w:val="0"/>
          <w:color w:val="000000"/>
          <w:spacing w:val="0"/>
          <w:sz w:val="18"/>
          <w:szCs w:val="18"/>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方正小标宋简体" w:hAnsi="方正小标宋简体" w:eastAsia="方正小标宋简体" w:cs="方正小标宋简体"/>
          <w:b/>
          <w:bCs/>
          <w:kern w:val="2"/>
          <w:sz w:val="36"/>
          <w:szCs w:val="36"/>
          <w:lang w:val="en-US" w:eastAsia="zh-CN" w:bidi="ar-SA"/>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黑体" w:hAnsi="黑体" w:eastAsia="黑体" w:cs="黑体"/>
          <w:b/>
          <w:bCs/>
          <w:kern w:val="2"/>
          <w:sz w:val="36"/>
          <w:szCs w:val="36"/>
          <w:lang w:val="en-US" w:eastAsia="zh-CN" w:bidi="ar-SA"/>
        </w:rPr>
      </w:pPr>
      <w:r>
        <w:rPr>
          <w:rFonts w:hint="eastAsia" w:ascii="黑体" w:hAnsi="黑体" w:eastAsia="黑体" w:cs="黑体"/>
          <w:b/>
          <w:bCs/>
          <w:kern w:val="2"/>
          <w:sz w:val="36"/>
          <w:szCs w:val="36"/>
          <w:lang w:val="en-US" w:eastAsia="zh-CN" w:bidi="ar-SA"/>
        </w:rPr>
        <w:t>北京2022年冬残奥会圆满闭幕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13" w:beforeLines="100" w:beforeAutospacing="0" w:after="313" w:afterLines="100" w:afterAutospacing="0"/>
        <w:ind w:left="0" w:right="0"/>
        <w:jc w:val="center"/>
        <w:textAlignment w:val="auto"/>
        <w:rPr>
          <w:rFonts w:hint="eastAsia" w:ascii="方正小标宋简体" w:hAnsi="方正小标宋简体" w:eastAsia="方正小标宋简体" w:cs="方正小标宋简体"/>
          <w:b/>
          <w:bCs/>
          <w:kern w:val="2"/>
          <w:sz w:val="36"/>
          <w:szCs w:val="36"/>
          <w:lang w:val="en-US" w:eastAsia="zh-CN" w:bidi="ar-SA"/>
        </w:rPr>
      </w:pPr>
      <w:r>
        <w:rPr>
          <w:rFonts w:hint="eastAsia" w:ascii="Arial" w:hAnsi="Arial" w:eastAsia="宋体" w:cs="Times New Roman"/>
          <w:sz w:val="32"/>
        </w:rPr>
        <w:t>（来源：新华网）</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北京2022年冬残奥会闭幕式13日晚在国家体育场隆重举行。习近平、李克强、栗战书、汪洋、王沪宁、赵乐际、王岐山等党和国家领导人，国际残奥委会主席帕森斯出席闭幕式。两个奥运，同样精彩。在成功举办北京冬奥会之后，北京冬残奥会以出色的赛事组织、完善的无障碍设施、人性化的服务，赢得了运动员、教练员和国际社会广泛赞誉。过去9天，来自46个国家（地区）的近600名残疾人运动员享受激情、奋勇拼搏，展现了自强不息、乐观进取的精神。中国体育代表团获得18枚金牌、61枚奖牌，名列金牌榜和奖牌榜首位，创造了参加冬残奥会以来的最好成绩。</w:t>
      </w:r>
    </w:p>
    <w:p>
      <w:pPr>
        <w:widowControl/>
        <w:spacing w:line="510" w:lineRule="exact"/>
        <w:ind w:firstLine="560" w:firstLineChars="200"/>
        <w:rPr>
          <w:rFonts w:hint="eastAsia" w:ascii="宋体" w:hAnsi="宋体" w:eastAsia="宋体" w:cs="Times New Roman"/>
          <w:sz w:val="28"/>
          <w:szCs w:val="22"/>
        </w:rPr>
      </w:pPr>
      <w:r>
        <w:rPr>
          <w:rFonts w:hint="default" w:ascii="宋体" w:hAnsi="宋体" w:eastAsia="宋体" w:cs="Times New Roman"/>
          <w:sz w:val="28"/>
          <w:szCs w:val="22"/>
        </w:rPr>
        <w:t>夜幕下的国家体育场流光溢彩，充满着依依惜别的浓浓情谊。</w:t>
      </w:r>
    </w:p>
    <w:p>
      <w:pPr>
        <w:widowControl/>
        <w:spacing w:line="510" w:lineRule="exact"/>
        <w:ind w:firstLine="560" w:firstLineChars="200"/>
        <w:rPr>
          <w:rFonts w:hint="eastAsia" w:ascii="宋体" w:hAnsi="宋体" w:eastAsia="宋体" w:cs="Times New Roman"/>
          <w:sz w:val="28"/>
          <w:szCs w:val="22"/>
        </w:rPr>
      </w:pPr>
      <w:r>
        <w:rPr>
          <w:rFonts w:hint="default" w:ascii="宋体" w:hAnsi="宋体" w:eastAsia="宋体" w:cs="Times New Roman"/>
          <w:sz w:val="28"/>
          <w:szCs w:val="22"/>
        </w:rPr>
        <w:t>在《和平——命运共同体》的乐曲声中，习近平和夫人彭丽媛同帕森斯等走上主席台，向观众挥手致意。全场响起热烈掌声。</w:t>
      </w:r>
    </w:p>
    <w:p>
      <w:pPr>
        <w:widowControl/>
        <w:spacing w:line="510" w:lineRule="exact"/>
        <w:ind w:firstLine="560" w:firstLineChars="200"/>
        <w:rPr>
          <w:rFonts w:hint="eastAsia" w:ascii="宋体" w:hAnsi="宋体" w:eastAsia="宋体" w:cs="Times New Roman"/>
          <w:sz w:val="28"/>
          <w:szCs w:val="22"/>
        </w:rPr>
      </w:pPr>
      <w:r>
        <w:rPr>
          <w:rFonts w:hint="default" w:ascii="宋体" w:hAnsi="宋体" w:eastAsia="宋体" w:cs="Times New Roman"/>
          <w:sz w:val="28"/>
          <w:szCs w:val="22"/>
        </w:rPr>
        <w:t>伴着优美的音乐，闭幕式开场表演《高光时刻》开始。体育场中央的巨幅地屏上呈现出一部留声机，残疾人和健全人表演者共同缓缓推动唱针，闪耀着金色光辉的唱片旋转启动。9天比赛的精彩瞬间一一浮现。</w:t>
      </w:r>
    </w:p>
    <w:p>
      <w:pPr>
        <w:widowControl/>
        <w:spacing w:line="510" w:lineRule="exact"/>
        <w:ind w:firstLine="560" w:firstLineChars="200"/>
        <w:rPr>
          <w:rFonts w:hint="eastAsia" w:ascii="宋体" w:hAnsi="宋体" w:eastAsia="宋体" w:cs="Times New Roman"/>
          <w:sz w:val="28"/>
          <w:szCs w:val="22"/>
        </w:rPr>
      </w:pPr>
      <w:r>
        <w:rPr>
          <w:rFonts w:hint="default" w:ascii="宋体" w:hAnsi="宋体" w:eastAsia="宋体" w:cs="Times New Roman"/>
          <w:sz w:val="28"/>
          <w:szCs w:val="22"/>
        </w:rPr>
        <w:t>全体起立。在雄壮的中华人民共和国国歌声中，鲜艳的五星红旗冉冉升起。</w:t>
      </w:r>
    </w:p>
    <w:p>
      <w:pPr>
        <w:widowControl/>
        <w:spacing w:line="510" w:lineRule="exact"/>
        <w:ind w:firstLine="560" w:firstLineChars="200"/>
        <w:rPr>
          <w:rFonts w:hint="eastAsia" w:ascii="宋体" w:hAnsi="宋体" w:eastAsia="宋体" w:cs="Times New Roman"/>
          <w:sz w:val="28"/>
          <w:szCs w:val="22"/>
        </w:rPr>
      </w:pPr>
      <w:r>
        <w:rPr>
          <w:rFonts w:hint="default" w:ascii="宋体" w:hAnsi="宋体" w:eastAsia="宋体" w:cs="Times New Roman"/>
          <w:sz w:val="28"/>
          <w:szCs w:val="22"/>
        </w:rPr>
        <w:t>留声机上的金色唱片变幻为璀璨星河中的蓝色地球。各参赛代表团旗帜入场，色彩斑斓的旗帜汇聚成欢乐的海洋。</w:t>
      </w:r>
    </w:p>
    <w:p>
      <w:pPr>
        <w:widowControl/>
        <w:spacing w:line="510" w:lineRule="exact"/>
        <w:ind w:firstLine="560" w:firstLineChars="200"/>
        <w:rPr>
          <w:rFonts w:hint="eastAsia" w:ascii="宋体" w:hAnsi="宋体" w:eastAsia="宋体" w:cs="Times New Roman"/>
          <w:sz w:val="28"/>
          <w:szCs w:val="22"/>
        </w:rPr>
      </w:pPr>
      <w:r>
        <w:rPr>
          <w:rFonts w:hint="default" w:ascii="宋体" w:hAnsi="宋体" w:eastAsia="宋体" w:cs="Times New Roman"/>
          <w:sz w:val="28"/>
          <w:szCs w:val="22"/>
        </w:rPr>
        <w:t>2位新当选的国际残奥委会运动员委员会委员来到场地中央，向6名北京冬残奥会志愿者代表献花致敬，感谢志愿者们的辛勤付出。大屏幕上呈现志愿者热情周到服务的感人画面。</w:t>
      </w:r>
    </w:p>
    <w:p>
      <w:pPr>
        <w:widowControl/>
        <w:spacing w:line="510" w:lineRule="exact"/>
        <w:ind w:firstLine="560" w:firstLineChars="200"/>
        <w:rPr>
          <w:rFonts w:hint="eastAsia" w:ascii="宋体" w:hAnsi="宋体" w:eastAsia="宋体" w:cs="Times New Roman"/>
          <w:sz w:val="28"/>
          <w:szCs w:val="22"/>
        </w:rPr>
      </w:pPr>
      <w:r>
        <w:rPr>
          <w:rFonts w:hint="default" w:ascii="宋体" w:hAnsi="宋体" w:eastAsia="宋体" w:cs="Times New Roman"/>
          <w:sz w:val="28"/>
          <w:szCs w:val="22"/>
        </w:rPr>
        <w:t>柔美的音乐响起，由残疾人和健全人演员共同表演的《爱的感召》，深深触动着人们的心灵。残疾人大提琴演奏者奏响国际残奥委会会歌，国际残奥委会会旗徐徐降下。</w:t>
      </w:r>
    </w:p>
    <w:p>
      <w:pPr>
        <w:widowControl/>
        <w:spacing w:line="510" w:lineRule="exact"/>
        <w:ind w:firstLine="560" w:firstLineChars="200"/>
        <w:rPr>
          <w:rFonts w:hint="eastAsia" w:ascii="宋体" w:hAnsi="宋体" w:eastAsia="宋体" w:cs="Times New Roman"/>
          <w:sz w:val="28"/>
          <w:szCs w:val="22"/>
        </w:rPr>
      </w:pPr>
      <w:r>
        <w:rPr>
          <w:rFonts w:hint="default" w:ascii="宋体" w:hAnsi="宋体" w:eastAsia="宋体" w:cs="Times New Roman"/>
          <w:sz w:val="28"/>
          <w:szCs w:val="22"/>
        </w:rPr>
        <w:t>国际残奥委会会旗交接仪式开始。北京市市长陈吉宁挥动国际残奥委会会旗，交给国际残奥委会主席帕森斯。帕森斯将会旗交给下届冬残奥会主办城市意大利米兰市副市长斯卡武佐和科尔蒂纳丹佩佐市市长盖迪纳。</w:t>
      </w:r>
    </w:p>
    <w:p>
      <w:pPr>
        <w:widowControl/>
        <w:spacing w:line="510" w:lineRule="exact"/>
        <w:ind w:firstLine="560" w:firstLineChars="200"/>
        <w:rPr>
          <w:rFonts w:hint="eastAsia" w:ascii="宋体" w:hAnsi="宋体" w:eastAsia="宋体" w:cs="Times New Roman"/>
          <w:sz w:val="28"/>
          <w:szCs w:val="22"/>
        </w:rPr>
      </w:pPr>
      <w:r>
        <w:rPr>
          <w:rFonts w:hint="default" w:ascii="宋体" w:hAnsi="宋体" w:eastAsia="宋体" w:cs="Times New Roman"/>
          <w:sz w:val="28"/>
          <w:szCs w:val="22"/>
        </w:rPr>
        <w:t>现场唱响意大利国歌，升起意大利国旗。大屏幕上播放下届冬残奥会主办城市短片《我们是光》。</w:t>
      </w:r>
    </w:p>
    <w:p>
      <w:pPr>
        <w:widowControl/>
        <w:spacing w:line="510" w:lineRule="exact"/>
        <w:ind w:firstLine="560" w:firstLineChars="200"/>
        <w:rPr>
          <w:rFonts w:hint="eastAsia" w:ascii="宋体" w:hAnsi="宋体" w:eastAsia="宋体" w:cs="Times New Roman"/>
          <w:sz w:val="28"/>
          <w:szCs w:val="22"/>
        </w:rPr>
      </w:pPr>
      <w:r>
        <w:rPr>
          <w:rFonts w:hint="default" w:ascii="宋体" w:hAnsi="宋体" w:eastAsia="宋体" w:cs="Times New Roman"/>
          <w:sz w:val="28"/>
          <w:szCs w:val="22"/>
        </w:rPr>
        <w:t>随后，北京冬奥组委主席蔡奇致辞。他说，在这令人难忘的9天里，来自世界各地的运动员，用坚强意志实现残奥梦想，展现了乐观进取的人生态度、平等自强的生命尊严、顽强拼搏的精神力量，让全世界领略到冬残奥会的独特魅力。残奥大家庭成员团结协作，媒体精心转播报道，向全球呈现了精彩的残奥运动。感谢全体服务保障人员，大家的努力成就了冬残奥会的简约、安全、精彩。我们将继续发扬“勇气、决心、激励、平等”的残奥价值观，携手推动残疾人事业实现更大发展，一起走向美好的未来。</w:t>
      </w:r>
    </w:p>
    <w:p>
      <w:pPr>
        <w:widowControl/>
        <w:spacing w:line="510" w:lineRule="exact"/>
        <w:ind w:firstLine="560" w:firstLineChars="200"/>
        <w:rPr>
          <w:rFonts w:hint="eastAsia" w:ascii="宋体" w:hAnsi="宋体" w:eastAsia="宋体" w:cs="Times New Roman"/>
          <w:sz w:val="28"/>
          <w:szCs w:val="22"/>
        </w:rPr>
      </w:pPr>
      <w:r>
        <w:rPr>
          <w:rFonts w:hint="default" w:ascii="宋体" w:hAnsi="宋体" w:eastAsia="宋体" w:cs="Times New Roman"/>
          <w:sz w:val="28"/>
          <w:szCs w:val="22"/>
        </w:rPr>
        <w:t>国际残奥委会主席帕森斯致辞。他表示，北京冬残奥会令人惊叹、安全可靠、精彩非凡，为未来冬残奥会树立了标杆。祝贺中国成为冬残奥运动强国，感谢北京冬奥组委、中国残奥委会、中国政府和全体中国人民。最后，帕森斯宣布北京2022年冬残奥会闭幕，并号召运动员们4年后在米兰－科尔蒂纳丹佩佐再次相聚。</w:t>
      </w:r>
    </w:p>
    <w:p>
      <w:pPr>
        <w:widowControl/>
        <w:spacing w:line="510" w:lineRule="exact"/>
        <w:ind w:firstLine="560" w:firstLineChars="200"/>
        <w:rPr>
          <w:rFonts w:hint="eastAsia" w:ascii="宋体" w:hAnsi="宋体" w:eastAsia="宋体" w:cs="Times New Roman"/>
          <w:sz w:val="28"/>
          <w:szCs w:val="22"/>
        </w:rPr>
      </w:pPr>
      <w:r>
        <w:rPr>
          <w:rFonts w:hint="default" w:ascii="宋体" w:hAnsi="宋体" w:eastAsia="宋体" w:cs="Times New Roman"/>
          <w:sz w:val="28"/>
          <w:szCs w:val="22"/>
        </w:rPr>
        <w:t>由众多残疾人微笑瞬间构成的短片，开启了最后的告别时刻。一个个饱含着难忘记忆的画面在留声机上重现。伴着《雪花》动人的旋律，“大雪花”造型的北京冬残奥会主火炬缓缓熄灭。</w:t>
      </w:r>
    </w:p>
    <w:p>
      <w:pPr>
        <w:widowControl/>
        <w:spacing w:line="510" w:lineRule="exact"/>
        <w:ind w:firstLine="560" w:firstLineChars="200"/>
        <w:rPr>
          <w:rFonts w:hint="eastAsia" w:ascii="宋体" w:hAnsi="宋体" w:eastAsia="宋体" w:cs="Times New Roman"/>
          <w:sz w:val="28"/>
          <w:szCs w:val="22"/>
        </w:rPr>
      </w:pPr>
      <w:r>
        <w:rPr>
          <w:rFonts w:hint="default" w:ascii="宋体" w:hAnsi="宋体" w:eastAsia="宋体" w:cs="Times New Roman"/>
          <w:sz w:val="28"/>
          <w:szCs w:val="22"/>
        </w:rPr>
        <w:t>在盲童合唱团孩子们天籁般的歌声中，“北京2022”字样的焰火在体育场上空绽放。</w:t>
      </w:r>
    </w:p>
    <w:p>
      <w:pPr>
        <w:widowControl/>
        <w:spacing w:line="510" w:lineRule="exact"/>
        <w:ind w:firstLine="560" w:firstLineChars="200"/>
        <w:rPr>
          <w:rFonts w:hint="eastAsia" w:ascii="宋体" w:hAnsi="宋体" w:eastAsia="宋体" w:cs="Times New Roman"/>
          <w:sz w:val="28"/>
          <w:szCs w:val="22"/>
        </w:rPr>
      </w:pPr>
      <w:r>
        <w:rPr>
          <w:rFonts w:hint="default" w:ascii="宋体" w:hAnsi="宋体" w:eastAsia="宋体" w:cs="Times New Roman"/>
          <w:sz w:val="28"/>
          <w:szCs w:val="22"/>
        </w:rPr>
        <w:t>在京中共中央政治局委员、中央书记处书记，全国人大常委会副委员长，国务委员，最高人民法院院长，最高人民检察院检察长，在京全国政协副主席以及中央军委委员出席闭幕式。</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国际残奥委会负责人等出席闭幕式。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360"/>
        <w:rPr>
          <w:rFonts w:hint="default" w:ascii="Helvetica" w:hAnsi="Helvetica" w:eastAsia="Helvetica" w:cs="Helvetica"/>
          <w:i w:val="0"/>
          <w:iCs w:val="0"/>
          <w:caps w:val="0"/>
          <w:color w:val="404040"/>
          <w:spacing w:val="0"/>
          <w:sz w:val="18"/>
          <w:szCs w:val="18"/>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360"/>
        <w:rPr>
          <w:rFonts w:hint="default" w:ascii="Helvetica" w:hAnsi="Helvetica" w:eastAsia="Helvetica" w:cs="Helvetica"/>
          <w:i w:val="0"/>
          <w:iCs w:val="0"/>
          <w:caps w:val="0"/>
          <w:color w:val="404040"/>
          <w:spacing w:val="0"/>
          <w:sz w:val="18"/>
          <w:szCs w:val="18"/>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360"/>
        <w:rPr>
          <w:rFonts w:hint="default" w:ascii="Helvetica" w:hAnsi="Helvetica" w:eastAsia="Helvetica" w:cs="Helvetica"/>
          <w:i w:val="0"/>
          <w:iCs w:val="0"/>
          <w:caps w:val="0"/>
          <w:color w:val="404040"/>
          <w:spacing w:val="0"/>
          <w:sz w:val="18"/>
          <w:szCs w:val="18"/>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360"/>
        <w:rPr>
          <w:rFonts w:hint="default" w:ascii="Helvetica" w:hAnsi="Helvetica" w:eastAsia="Helvetica" w:cs="Helvetica"/>
          <w:i w:val="0"/>
          <w:iCs w:val="0"/>
          <w:caps w:val="0"/>
          <w:color w:val="404040"/>
          <w:spacing w:val="0"/>
          <w:sz w:val="18"/>
          <w:szCs w:val="18"/>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360"/>
        <w:rPr>
          <w:rFonts w:hint="default" w:ascii="Helvetica" w:hAnsi="Helvetica" w:eastAsia="Helvetica" w:cs="Helvetica"/>
          <w:i w:val="0"/>
          <w:iCs w:val="0"/>
          <w:caps w:val="0"/>
          <w:color w:val="404040"/>
          <w:spacing w:val="0"/>
          <w:sz w:val="18"/>
          <w:szCs w:val="18"/>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360"/>
        <w:rPr>
          <w:rFonts w:hint="default" w:ascii="Helvetica" w:hAnsi="Helvetica" w:eastAsia="Helvetica" w:cs="Helvetica"/>
          <w:i w:val="0"/>
          <w:iCs w:val="0"/>
          <w:caps w:val="0"/>
          <w:color w:val="404040"/>
          <w:spacing w:val="0"/>
          <w:sz w:val="18"/>
          <w:szCs w:val="18"/>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360"/>
        <w:rPr>
          <w:rFonts w:hint="default" w:ascii="Helvetica" w:hAnsi="Helvetica" w:eastAsia="Helvetica" w:cs="Helvetica"/>
          <w:i w:val="0"/>
          <w:iCs w:val="0"/>
          <w:caps w:val="0"/>
          <w:color w:val="404040"/>
          <w:spacing w:val="0"/>
          <w:sz w:val="18"/>
          <w:szCs w:val="18"/>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360"/>
        <w:rPr>
          <w:rFonts w:hint="default" w:ascii="Helvetica" w:hAnsi="Helvetica" w:eastAsia="Helvetica" w:cs="Helvetica"/>
          <w:i w:val="0"/>
          <w:iCs w:val="0"/>
          <w:caps w:val="0"/>
          <w:color w:val="404040"/>
          <w:spacing w:val="0"/>
          <w:sz w:val="18"/>
          <w:szCs w:val="18"/>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360"/>
        <w:rPr>
          <w:rFonts w:hint="default" w:ascii="Helvetica" w:hAnsi="Helvetica" w:eastAsia="Helvetica" w:cs="Helvetica"/>
          <w:i w:val="0"/>
          <w:iCs w:val="0"/>
          <w:caps w:val="0"/>
          <w:color w:val="404040"/>
          <w:spacing w:val="0"/>
          <w:sz w:val="18"/>
          <w:szCs w:val="18"/>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360"/>
        <w:rPr>
          <w:rFonts w:hint="default" w:ascii="Helvetica" w:hAnsi="Helvetica" w:eastAsia="Helvetica" w:cs="Helvetica"/>
          <w:i w:val="0"/>
          <w:iCs w:val="0"/>
          <w:caps w:val="0"/>
          <w:color w:val="404040"/>
          <w:spacing w:val="0"/>
          <w:sz w:val="18"/>
          <w:szCs w:val="18"/>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360"/>
        <w:rPr>
          <w:rFonts w:hint="default" w:ascii="Helvetica" w:hAnsi="Helvetica" w:eastAsia="Helvetica" w:cs="Helvetica"/>
          <w:i w:val="0"/>
          <w:iCs w:val="0"/>
          <w:caps w:val="0"/>
          <w:color w:val="404040"/>
          <w:spacing w:val="0"/>
          <w:sz w:val="18"/>
          <w:szCs w:val="18"/>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360"/>
        <w:rPr>
          <w:rFonts w:hint="default" w:ascii="Helvetica" w:hAnsi="Helvetica" w:eastAsia="Helvetica" w:cs="Helvetica"/>
          <w:i w:val="0"/>
          <w:iCs w:val="0"/>
          <w:caps w:val="0"/>
          <w:color w:val="404040"/>
          <w:spacing w:val="0"/>
          <w:sz w:val="18"/>
          <w:szCs w:val="18"/>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360"/>
        <w:rPr>
          <w:rFonts w:hint="default" w:ascii="Helvetica" w:hAnsi="Helvetica" w:eastAsia="Helvetica" w:cs="Helvetica"/>
          <w:i w:val="0"/>
          <w:iCs w:val="0"/>
          <w:caps w:val="0"/>
          <w:color w:val="404040"/>
          <w:spacing w:val="0"/>
          <w:sz w:val="18"/>
          <w:szCs w:val="18"/>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360"/>
        <w:rPr>
          <w:rFonts w:hint="default" w:ascii="Helvetica" w:hAnsi="Helvetica" w:eastAsia="Helvetica" w:cs="Helvetica"/>
          <w:i w:val="0"/>
          <w:iCs w:val="0"/>
          <w:caps w:val="0"/>
          <w:color w:val="404040"/>
          <w:spacing w:val="0"/>
          <w:sz w:val="18"/>
          <w:szCs w:val="18"/>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360"/>
        <w:rPr>
          <w:rFonts w:hint="default" w:ascii="Helvetica" w:hAnsi="Helvetica" w:eastAsia="Helvetica" w:cs="Helvetica"/>
          <w:i w:val="0"/>
          <w:iCs w:val="0"/>
          <w:caps w:val="0"/>
          <w:color w:val="404040"/>
          <w:spacing w:val="0"/>
          <w:sz w:val="18"/>
          <w:szCs w:val="18"/>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360"/>
        <w:rPr>
          <w:rFonts w:hint="default" w:ascii="Helvetica" w:hAnsi="Helvetica" w:eastAsia="Helvetica" w:cs="Helvetica"/>
          <w:i w:val="0"/>
          <w:iCs w:val="0"/>
          <w:caps w:val="0"/>
          <w:color w:val="404040"/>
          <w:spacing w:val="0"/>
          <w:sz w:val="18"/>
          <w:szCs w:val="18"/>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360"/>
        <w:rPr>
          <w:rFonts w:hint="default" w:ascii="Helvetica" w:hAnsi="Helvetica" w:eastAsia="Helvetica" w:cs="Helvetica"/>
          <w:i w:val="0"/>
          <w:iCs w:val="0"/>
          <w:caps w:val="0"/>
          <w:color w:val="404040"/>
          <w:spacing w:val="0"/>
          <w:sz w:val="18"/>
          <w:szCs w:val="18"/>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360"/>
        <w:rPr>
          <w:rFonts w:hint="default" w:ascii="Helvetica" w:hAnsi="Helvetica" w:eastAsia="Helvetica" w:cs="Helvetica"/>
          <w:i w:val="0"/>
          <w:iCs w:val="0"/>
          <w:caps w:val="0"/>
          <w:color w:val="404040"/>
          <w:spacing w:val="0"/>
          <w:sz w:val="18"/>
          <w:szCs w:val="18"/>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360"/>
        <w:rPr>
          <w:rFonts w:hint="default" w:ascii="Helvetica" w:hAnsi="Helvetica" w:eastAsia="Helvetica" w:cs="Helvetica"/>
          <w:i w:val="0"/>
          <w:iCs w:val="0"/>
          <w:caps w:val="0"/>
          <w:color w:val="404040"/>
          <w:spacing w:val="0"/>
          <w:sz w:val="18"/>
          <w:szCs w:val="18"/>
          <w:shd w:val="clear" w:fill="FFFFFF"/>
        </w:rPr>
      </w:pPr>
    </w:p>
    <w:p>
      <w:pPr>
        <w:widowControl/>
        <w:shd w:val="clear" w:color="auto" w:fill="FFFFFF"/>
        <w:spacing w:before="150" w:after="150" w:line="480" w:lineRule="atLeast"/>
        <w:jc w:val="both"/>
        <w:outlineLvl w:val="0"/>
        <w:rPr>
          <w:rFonts w:hint="eastAsia" w:ascii="方正小标宋简体" w:hAnsi="方正小标宋简体" w:eastAsia="方正小标宋简体" w:cs="方正小标宋简体"/>
          <w:b/>
          <w:bCs/>
          <w:sz w:val="36"/>
          <w:szCs w:val="36"/>
        </w:rPr>
      </w:pPr>
    </w:p>
    <w:p>
      <w:pPr>
        <w:widowControl/>
        <w:shd w:val="clear" w:color="auto" w:fill="FFFFFF"/>
        <w:spacing w:before="150" w:after="150" w:line="480" w:lineRule="atLeast"/>
        <w:jc w:val="both"/>
        <w:outlineLvl w:val="0"/>
        <w:rPr>
          <w:rFonts w:hint="eastAsia" w:ascii="方正小标宋简体" w:hAnsi="方正小标宋简体" w:eastAsia="方正小标宋简体" w:cs="方正小标宋简体"/>
          <w:b/>
          <w:bCs/>
          <w:sz w:val="36"/>
          <w:szCs w:val="36"/>
        </w:rPr>
      </w:pPr>
    </w:p>
    <w:p>
      <w:pPr>
        <w:widowControl/>
        <w:shd w:val="clear" w:color="auto" w:fill="FFFFFF"/>
        <w:spacing w:before="150" w:after="150" w:line="480" w:lineRule="atLeast"/>
        <w:jc w:val="both"/>
        <w:outlineLvl w:val="0"/>
        <w:rPr>
          <w:rFonts w:hint="eastAsia" w:ascii="方正小标宋简体" w:hAnsi="方正小标宋简体" w:eastAsia="方正小标宋简体" w:cs="方正小标宋简体"/>
          <w:b/>
          <w:bCs/>
          <w:sz w:val="36"/>
          <w:szCs w:val="36"/>
        </w:rPr>
        <w:sectPr>
          <w:footerReference r:id="rId4" w:type="default"/>
          <w:pgSz w:w="11906" w:h="16838"/>
          <w:pgMar w:top="1440" w:right="1800" w:bottom="1440" w:left="1800" w:header="851" w:footer="992" w:gutter="0"/>
          <w:pgNumType w:fmt="decimal"/>
          <w:cols w:space="425" w:num="1"/>
          <w:docGrid w:type="lines" w:linePitch="312" w:charSpace="0"/>
        </w:sect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both"/>
        <w:rPr>
          <w:rFonts w:hint="eastAsia" w:ascii="黑体" w:hAnsi="黑体" w:eastAsia="黑体" w:cs="黑体"/>
          <w:b/>
          <w:bCs/>
          <w:kern w:val="2"/>
          <w:sz w:val="28"/>
          <w:szCs w:val="28"/>
          <w:lang w:val="en-US" w:eastAsia="zh-CN" w:bidi="ar-SA"/>
        </w:rPr>
      </w:pPr>
      <w:r>
        <w:rPr>
          <w:rFonts w:hint="eastAsia" w:ascii="黑体" w:hAnsi="黑体" w:eastAsia="黑体" w:cs="黑体"/>
          <w:b/>
          <w:bCs/>
          <w:kern w:val="2"/>
          <w:sz w:val="28"/>
          <w:szCs w:val="28"/>
          <w:lang w:val="en-US" w:eastAsia="zh-CN" w:bidi="ar-SA"/>
        </w:rPr>
        <w:t>习近平在参加首都义务植树活动时强调</w:t>
      </w:r>
    </w:p>
    <w:p>
      <w:pPr>
        <w:keepNext w:val="0"/>
        <w:keepLines w:val="0"/>
        <w:pageBreakBefore w:val="0"/>
        <w:widowControl/>
        <w:shd w:val="clear" w:color="auto" w:fill="FFFFFF"/>
        <w:kinsoku/>
        <w:wordWrap/>
        <w:overflowPunct/>
        <w:topLinePunct w:val="0"/>
        <w:autoSpaceDE/>
        <w:autoSpaceDN/>
        <w:bidi w:val="0"/>
        <w:adjustRightInd/>
        <w:snapToGrid/>
        <w:spacing w:line="640" w:lineRule="exact"/>
        <w:jc w:val="center"/>
        <w:textAlignment w:val="auto"/>
        <w:outlineLvl w:val="0"/>
        <w:rPr>
          <w:rFonts w:hint="eastAsia" w:ascii="黑体" w:hAnsi="黑体" w:eastAsia="黑体" w:cs="黑体"/>
          <w:b/>
          <w:bCs/>
          <w:sz w:val="36"/>
          <w:szCs w:val="36"/>
        </w:rPr>
      </w:pPr>
      <w:r>
        <w:rPr>
          <w:rFonts w:hint="eastAsia" w:ascii="黑体" w:hAnsi="黑体" w:eastAsia="黑体" w:cs="黑体"/>
          <w:b/>
          <w:bCs/>
          <w:sz w:val="36"/>
          <w:szCs w:val="36"/>
        </w:rPr>
        <w:t>全社会都做生态文明建设的实践者推动者</w:t>
      </w:r>
      <w:r>
        <w:rPr>
          <w:rFonts w:hint="eastAsia" w:ascii="黑体" w:hAnsi="黑体" w:eastAsia="黑体" w:cs="黑体"/>
          <w:b/>
          <w:bCs/>
          <w:sz w:val="36"/>
          <w:szCs w:val="36"/>
          <w:lang w:val="en-US" w:eastAsia="zh-CN"/>
        </w:rPr>
        <w:t xml:space="preserve"> </w:t>
      </w:r>
      <w:r>
        <w:rPr>
          <w:rFonts w:hint="eastAsia" w:ascii="黑体" w:hAnsi="黑体" w:eastAsia="黑体" w:cs="黑体"/>
          <w:b/>
          <w:bCs/>
          <w:sz w:val="36"/>
          <w:szCs w:val="36"/>
        </w:rPr>
        <w:t>让祖国天更蓝山更绿水更清生态环境更美好</w:t>
      </w:r>
      <w:r>
        <w:rPr>
          <w:rFonts w:hint="eastAsia" w:ascii="黑体" w:hAnsi="黑体" w:eastAsia="黑体" w:cs="黑体"/>
          <w:b/>
          <w:bCs/>
          <w:sz w:val="36"/>
          <w:szCs w:val="36"/>
          <w:lang w:val="en-US" w:eastAsia="zh-CN"/>
        </w:rPr>
        <w:t xml:space="preserve"> </w:t>
      </w:r>
      <w:r>
        <w:rPr>
          <w:rFonts w:hint="eastAsia" w:ascii="黑体" w:hAnsi="黑体" w:eastAsia="黑体" w:cs="黑体"/>
          <w:b/>
          <w:bCs/>
          <w:sz w:val="36"/>
          <w:szCs w:val="36"/>
        </w:rPr>
        <w:t>李克强栗战书</w:t>
      </w:r>
    </w:p>
    <w:p>
      <w:pPr>
        <w:keepNext w:val="0"/>
        <w:keepLines w:val="0"/>
        <w:pageBreakBefore w:val="0"/>
        <w:widowControl/>
        <w:shd w:val="clear" w:color="auto" w:fill="FFFFFF"/>
        <w:kinsoku/>
        <w:wordWrap/>
        <w:overflowPunct/>
        <w:topLinePunct w:val="0"/>
        <w:autoSpaceDE/>
        <w:autoSpaceDN/>
        <w:bidi w:val="0"/>
        <w:adjustRightInd/>
        <w:snapToGrid/>
        <w:spacing w:line="640" w:lineRule="exact"/>
        <w:jc w:val="center"/>
        <w:textAlignment w:val="auto"/>
        <w:outlineLvl w:val="0"/>
        <w:rPr>
          <w:rFonts w:hint="eastAsia" w:ascii="黑体" w:hAnsi="黑体" w:eastAsia="黑体" w:cs="黑体"/>
          <w:b/>
          <w:bCs/>
          <w:sz w:val="36"/>
          <w:szCs w:val="36"/>
        </w:rPr>
      </w:pPr>
      <w:r>
        <w:rPr>
          <w:rFonts w:hint="eastAsia" w:ascii="黑体" w:hAnsi="黑体" w:eastAsia="黑体" w:cs="黑体"/>
          <w:b/>
          <w:bCs/>
          <w:sz w:val="36"/>
          <w:szCs w:val="36"/>
        </w:rPr>
        <w:t>汪洋王沪宁赵乐际韩正王岐山参加</w:t>
      </w:r>
    </w:p>
    <w:p>
      <w:pPr>
        <w:keepNext w:val="0"/>
        <w:keepLines w:val="0"/>
        <w:pageBreakBefore w:val="0"/>
        <w:widowControl/>
        <w:shd w:val="clear" w:color="auto" w:fill="FFFFFF"/>
        <w:kinsoku/>
        <w:wordWrap/>
        <w:overflowPunct/>
        <w:topLinePunct w:val="0"/>
        <w:autoSpaceDE/>
        <w:autoSpaceDN/>
        <w:bidi w:val="0"/>
        <w:adjustRightInd/>
        <w:snapToGrid/>
        <w:spacing w:before="313" w:beforeLines="100" w:after="313" w:afterLines="100" w:line="640" w:lineRule="exact"/>
        <w:jc w:val="center"/>
        <w:textAlignment w:val="auto"/>
        <w:outlineLvl w:val="0"/>
        <w:rPr>
          <w:rFonts w:hint="eastAsia" w:ascii="方正小标宋简体" w:hAnsi="方正小标宋简体" w:eastAsia="方正小标宋简体" w:cs="方正小标宋简体"/>
          <w:b/>
          <w:bCs/>
          <w:sz w:val="36"/>
          <w:szCs w:val="36"/>
        </w:rPr>
      </w:pPr>
      <w:r>
        <w:rPr>
          <w:rFonts w:hint="eastAsia" w:ascii="Arial" w:hAnsi="Arial" w:eastAsia="宋体" w:cs="Times New Roman"/>
          <w:sz w:val="32"/>
        </w:rPr>
        <w:t>（来源：新华网）</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中共中央总书记、国家主席、中央军委主席习近平30日上午在参加首都义务植树活动时强调，党的十八大以来，我连续10年同大家一起参加首都义务植树，这既是想为建设美丽中国出一份力，也是要推动在全社会特别是在青少年心中播撒生态文明的种子，号召大家都做生态文明建设的实践者、推动者，持之以恒，久久为功，让我们的祖国天更蓝、山更绿、水更清、生态环境更美好。</w:t>
      </w:r>
    </w:p>
    <w:p>
      <w:pPr>
        <w:widowControl/>
        <w:spacing w:line="510" w:lineRule="exact"/>
        <w:ind w:firstLine="560" w:firstLineChars="200"/>
        <w:rPr>
          <w:rFonts w:hint="eastAsia" w:ascii="宋体" w:hAnsi="宋体" w:eastAsia="宋体" w:cs="Times New Roman"/>
          <w:sz w:val="28"/>
          <w:szCs w:val="22"/>
        </w:rPr>
      </w:pPr>
      <w:r>
        <w:rPr>
          <w:rFonts w:hint="default" w:ascii="宋体" w:hAnsi="宋体" w:eastAsia="宋体" w:cs="Times New Roman"/>
          <w:sz w:val="28"/>
          <w:szCs w:val="22"/>
        </w:rPr>
        <w:t>春回大地，万物更新。上午10时30分许，党和国家领导人习近平、李克强、栗战书、汪洋、王沪宁、赵乐际、韩正、王岐山等集体乘车，来到位于北京市大兴区黄村镇的植树点，同首都群众一起参加义务植树。</w:t>
      </w:r>
    </w:p>
    <w:p>
      <w:pPr>
        <w:widowControl/>
        <w:spacing w:line="510" w:lineRule="exact"/>
        <w:ind w:firstLine="840" w:firstLineChars="300"/>
        <w:rPr>
          <w:rFonts w:hint="default" w:ascii="宋体" w:hAnsi="宋体" w:eastAsia="宋体" w:cs="Times New Roman"/>
          <w:sz w:val="28"/>
          <w:szCs w:val="22"/>
        </w:rPr>
      </w:pPr>
      <w:r>
        <w:rPr>
          <w:rFonts w:hint="default" w:ascii="宋体" w:hAnsi="宋体" w:eastAsia="宋体" w:cs="Times New Roman"/>
          <w:sz w:val="28"/>
          <w:szCs w:val="22"/>
        </w:rPr>
        <w:t>植树点位于大兴新城城市休闲公园内，面积约1500亩。这一地块原为水库滩涂地，目前规划为城市公园，建成后将成为周边群众休闲娱乐、亲近自然的生态空间。</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看到总书记来了，正在这里植树的干部群众热情地向总书记问好。习近平向大家挥手致意，拿起铁锹走向植树地点，随后同北京市、国家林业和草原局负责同志以及首都干部群众、少先队员一起忙碌起来。</w:t>
      </w:r>
    </w:p>
    <w:p>
      <w:pPr>
        <w:widowControl/>
        <w:spacing w:line="510" w:lineRule="exact"/>
        <w:ind w:firstLine="560" w:firstLineChars="200"/>
        <w:rPr>
          <w:rFonts w:hint="eastAsia" w:ascii="宋体" w:hAnsi="宋体" w:eastAsia="宋体" w:cs="Times New Roman"/>
          <w:sz w:val="28"/>
          <w:szCs w:val="22"/>
        </w:rPr>
      </w:pPr>
      <w:r>
        <w:rPr>
          <w:rFonts w:hint="default" w:ascii="宋体" w:hAnsi="宋体" w:eastAsia="宋体" w:cs="Times New Roman"/>
          <w:sz w:val="28"/>
          <w:szCs w:val="22"/>
        </w:rPr>
        <w:t>挥锹铲土、培土围堰、提水浇灌……习近平接连种下油松、碧桃、白玉兰、海棠、小叶白蜡等多棵树苗。习近平一边劳动，一边询问孩子们学习生活情况，叮嘱他们要德智体美劳全面发展，不能忽视“劳”的作用，要从小培养劳动意识、环保意识、节约意识，勿以善小而不为，从一点一滴做起，努力成长为党和人民需要的有用之才。植树现场一派繁忙景象，参加劳动的领导同志同大家一起培土浇水、亲切交流，气氛热烈。</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植树间隙，习近平对在场的干部群众强调，实现中华民族永续发展，始终是我们孜孜不倦追求的目标。新中国成立以来，党团结带领全国各族人民植树造林、绿化祖国，取得了历史性成就，创造了令世人瞩目的生态奇迹。党的十八大以来，我们坚持绿水青山就是金山银山的理念，全面加强生态文明建设，推进国土绿化，改善城乡人居环境，美丽中国正在不断变为现实。同时，我们也要看到，生态系统保护和修复、生态环境根本改善不可能一蹴而就，仍然需要付出长期艰苦努力，必须锲而不舍、驰而不息。</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习近平指出，森林是水库、钱库、粮库，现在应该再加上一个“碳库”。森林和草原对国家生态安全具有基础性、战略性作用，林草兴则生态兴。现在，我国生态文明建设进入了实现生态环境改善由量变到质变的关键时期。我们要坚定不移贯彻新发展理念，坚定不移走生态优先、绿色发展之路，统筹推进山水林田湖草沙一体化保护和系统治理，科学开展国土绿化，提升林草资源总量和质量，巩固和增强生态系统碳汇能力，为推动全球环境和气候治理、建设人与自然和谐共生的现代化作出更大贡献。</w:t>
      </w:r>
    </w:p>
    <w:p>
      <w:pPr>
        <w:widowControl/>
        <w:spacing w:line="510" w:lineRule="exact"/>
        <w:ind w:firstLine="560" w:firstLineChars="200"/>
        <w:rPr>
          <w:rFonts w:hint="eastAsia" w:ascii="宋体" w:hAnsi="宋体" w:eastAsia="宋体" w:cs="Times New Roman"/>
          <w:sz w:val="28"/>
          <w:szCs w:val="22"/>
        </w:rPr>
      </w:pPr>
      <w:r>
        <w:rPr>
          <w:rFonts w:hint="default" w:ascii="宋体" w:hAnsi="宋体" w:eastAsia="宋体" w:cs="Times New Roman"/>
          <w:sz w:val="28"/>
          <w:szCs w:val="22"/>
        </w:rPr>
        <w:t>习近平强调，植绿护绿、关爱自然是中华民族的传统美德。要弘扬塞罕坝精神，继续推进全民义务植树工作，创新方式方法，加强宣传教育，科学、节俭、务实组织开展义务植树活动。各级领导干部要抓好国土绿化和生态文明建设各项工作，让锦绣河山造福人民。</w:t>
      </w:r>
    </w:p>
    <w:p>
      <w:pPr>
        <w:widowControl/>
        <w:spacing w:line="510" w:lineRule="exact"/>
        <w:ind w:firstLine="560" w:firstLineChars="200"/>
        <w:rPr>
          <w:rFonts w:hint="eastAsia" w:ascii="宋体" w:hAnsi="宋体" w:eastAsia="宋体" w:cs="Times New Roman"/>
          <w:sz w:val="28"/>
          <w:szCs w:val="22"/>
        </w:rPr>
        <w:sectPr>
          <w:pgSz w:w="11906" w:h="16838"/>
          <w:pgMar w:top="1440" w:right="1800" w:bottom="1440" w:left="1800" w:header="851" w:footer="992" w:gutter="0"/>
          <w:pgNumType w:fmt="decimal"/>
          <w:cols w:space="425" w:num="1"/>
          <w:docGrid w:type="lines" w:linePitch="312" w:charSpace="0"/>
        </w:sectPr>
      </w:pPr>
      <w:r>
        <w:rPr>
          <w:rFonts w:hint="default" w:ascii="宋体" w:hAnsi="宋体" w:eastAsia="宋体" w:cs="Times New Roman"/>
          <w:sz w:val="28"/>
          <w:szCs w:val="22"/>
        </w:rPr>
        <w:t>在京中共中央政治局委员、中央书记处书记、国务委员等参加植树活动。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黑体" w:hAnsi="黑体" w:eastAsia="黑体" w:cs="黑体"/>
          <w:b/>
          <w:bCs/>
          <w:color w:val="000000"/>
          <w:sz w:val="42"/>
          <w:szCs w:val="42"/>
        </w:rPr>
      </w:pPr>
      <w:r>
        <w:rPr>
          <w:rFonts w:hint="eastAsia" w:ascii="黑体" w:hAnsi="黑体" w:eastAsia="黑体" w:cs="黑体"/>
          <w:b/>
          <w:bCs/>
          <w:kern w:val="2"/>
          <w:sz w:val="36"/>
          <w:szCs w:val="36"/>
          <w:lang w:val="en-US" w:eastAsia="zh-CN" w:bidi="ar-SA"/>
        </w:rPr>
        <w:t>中共中央办公厅印发《关于推动党史学习教育常态化长效化的意见》</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Arial" w:hAnsi="Arial" w:eastAsia="宋体" w:cs="Times New Roman"/>
          <w:sz w:val="32"/>
          <w:szCs w:val="22"/>
        </w:rPr>
      </w:pPr>
      <w:r>
        <w:rPr>
          <w:rFonts w:hint="eastAsia" w:ascii="Arial" w:hAnsi="Arial" w:eastAsia="宋体" w:cs="Times New Roman"/>
          <w:sz w:val="32"/>
          <w:szCs w:val="22"/>
          <w:lang w:val="en-US" w:eastAsia="zh-CN"/>
        </w:rPr>
        <w:t>（来源：新华网）</w:t>
      </w:r>
    </w:p>
    <w:p>
      <w:pPr>
        <w:widowControl/>
        <w:spacing w:line="510" w:lineRule="exact"/>
        <w:ind w:firstLine="360" w:firstLineChars="200"/>
        <w:rPr>
          <w:rFonts w:hint="eastAsia" w:ascii="宋体" w:hAnsi="宋体" w:eastAsia="宋体" w:cs="Times New Roman"/>
          <w:sz w:val="28"/>
          <w:szCs w:val="22"/>
        </w:rPr>
      </w:pPr>
      <w:r>
        <w:rPr>
          <w:rFonts w:hint="default" w:ascii="Helvetica" w:hAnsi="Helvetica" w:eastAsia="Helvetica" w:cs="Helvetica"/>
          <w:i w:val="0"/>
          <w:iCs w:val="0"/>
          <w:caps w:val="0"/>
          <w:color w:val="2B2B2B"/>
          <w:spacing w:val="0"/>
          <w:sz w:val="18"/>
          <w:szCs w:val="18"/>
          <w:shd w:val="clear" w:fill="FFFFFF"/>
        </w:rPr>
        <w:t>　</w:t>
      </w:r>
      <w:r>
        <w:rPr>
          <w:rFonts w:hint="default" w:ascii="宋体" w:hAnsi="宋体" w:eastAsia="宋体" w:cs="Times New Roman"/>
          <w:sz w:val="28"/>
          <w:szCs w:val="22"/>
        </w:rPr>
        <w:t>近日，中共中央办公厅印发了《关于推动党史学习教育常态化长效化的意见》，并发出通知，要求各地区各部门结合实际认真贯彻落实。</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《关于推动党史学习教育常态化长效化的意见》全文如下。</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在全党开展党史学习教育，是以习近平同志为核心的党中央立足百年党史新起点、着眼开创事业发展新局面作出的一项重大战略决策。这次学习教育认真贯彻学史明理、学史增信、学史崇德、学史力行的要求，取得重要政治成果、理论成果、实践成果、制度成果，广大党员、干部受到一次全面深刻的政治教育、思想淬炼、精神洗礼，全党历史自觉、历史自信大大增强，党的创造力、凝聚力、战斗力大大提升，达到了学党史、悟思想、办实事、开新局的目的。为进一步推动全党深入学习贯彻习近平新时代中国特色社会主义思想和党的十九届六中全会精神，巩固拓展党史学习教育成果，更好用党的百年奋斗重大成就和历史经验增长智慧、增进团结、增加信心、增强斗志，更加坚定自觉地牢记初心使命、开创发展新局，在新的赶考之路上考出好成绩，现就推动党史学习教育常态化长效化，提出如下意见。</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一、着眼坚定历史自信，坚持不懈把党史作为必修课、常修课。深入学习习近平总书记关于党的历史的重要论述，从中深刻领悟党百年奋斗的历史价值和学习党史的根本目的、基本要求、科学态度，进一步增强学党史用党史的思想自觉和行动自觉。以学习贯彻党的十九届六中全会精神为重点，持之以恒推进党史总结、学习、教育、宣传，进一步做到学史明理、学史增信、学史崇德、学史力行。原原本本学习党的第三个历史决议，学懂弄通党百年奋斗的光辉历程，学懂弄通党坚守初心使命的执着奋斗，学懂弄通党百年奋斗的历史意义和历史经验，学懂弄通以史为鉴、开创未来的重要要求，特别是深入领会党的十八大以来党和国家事业取得的历史性成就、发生的历史性变革，深入领会新时代原创性思想、变革性实践、突破性进展、标志性成果，不断深化对历史进程的认识、历史规律的把握、历史智慧的运用。坚持把党的历史经验作为正确判断形势、科学预见未来、把握历史主动的重要思想武器，作为想问题、作决策、办事情的重要遵循，作为判断重大政治是非的重要依据，作为加强党性修养的重要指引。强化历史认知，推动正确党史观更深入、更广泛地树立起来，让正史成为全党全社会的共识，教育广大党员、干部和全体人民特别是广大青年从党的百年奋斗中看清楚过去我们为什么能够成功、弄明白未来我们怎样才能继续成功，更好把握党的历史发展的主题主线、主流本质，坚定历史自信、筑牢历史记忆，满怀信心地向前进。发挥党委（党组）理论学习中心组龙头作用，把党史学习作为常态化内容纳入其中，经常性地开展专题学习、专题研讨，推动领导班子、领导干部带头学党史、经常学党史。发挥干部教育培训机制作用，特别是结合年轻干部的成长经历和思想实际，进一步充实党史教育课程，丰富党史教育形式，提高党史教学质量。用好学校思政课这个渠道，推动党史更好地进教材、进课堂、进头脑，发挥好党史立德树人的重要作用。继续抓好党史、新中国史、改革开放史、社会主义发展史宣传教育，融入群众性文化活动和精神文明创建，用好新时代文明实践中心、县级融媒体中心等平台，开展切合基层实际的学习教育活动，引导全社会更好知史爱党、知史爱国。把党史宣传融入重大主题宣传，持续推出导向正确、质量过硬、形式鲜活的党史题材作品，创新创作吸引力感染力强的融媒体产品。深化党史研究，加强党史学科建设，发挥专业研究机构、研究力量作用，不断推出高质量研究成果，为推动党史学习教育常态化长效化提供有力学理支撑。</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二、着眼增强理论自觉，坚持不懈用习近平新时代中国特色社会主义思想武装头脑。深入贯彻学党史悟思想的基本要求，从马克思主义中国化的百年历程中深刻感悟思想伟力，充分认识中国共产党为什么能、中国特色社会主义为什么好，归根到底是因为马克思主义行；马克思主义之所以行，就在于党不断推进马克思主义中国化时代化并用以指导实践。坚持把学习习近平新时代中国特色社会主义思想作为重中之重，引导广大党员、干部更加深刻认识这一重要思想坚持把马克思主义基本原理同中国具体实际相结合、同中华优秀传统文化相结合，是当代中国马克思主义、二十一世纪马克思主义，是中华文化和中国精神的时代精华，实现了马克思主义中国化新的飞跃；深刻认识这一重要思想科学回答了中国之问、世界之问、人民之问、时代之问；深刻感悟这一重要思想对实现中华民族伟大复兴的统领作用，对走好中国式现代化道路的引领作用，对建设长期执政的马克思主义政党的指引作用。坚持读原著学原文、悟原理知原义，坚持在学懂弄通做实上下功夫，坚持联系思想实际、工作实际，深入学习习近平总书记重要著作，跟进学习习近平总书记最新重要讲话精神，既注重从总体上系统把握，又分专题分领域深入领会，做到至信而深厚、融通而致用、执着而笃行。坚持解放思想、实事求是、守正创新，深入研究阐释关系党和国家事业发展全局的战略问题，不断回答深层次思想认识问题、重大现实问题、社会热点难点问题，形成更多有分量的研究成果，以扎实的理论研究支撑理论武装。加强对象化、分众化理论宣传，用好新媒体新平台，推出更多通俗易懂的理论读物，讲好新时代党的创新理论的学理哲理、道理情理。推动领导干部带头学、广大党员跟进学、全社会广泛学，不断提高全党马克思主义理论素养，提高广大干部群众思想觉悟，更好用党的创新理论把全党武装起来、把人民凝聚起来，把党中央决策部署的各项任务落实下去。</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三、着眼提高政治能力，坚持不懈领悟“两个确立”决定性意义、坚定做到“两个维护”的高度自觉。把常态化长效化学习党史的过程作为增强政治意识、强化党性锻炼，不断提高政治判断力、政治领悟力、政治执行力的过程，引导广大党员、干部深刻认识旗帜鲜明讲政治是我们党作为马克思主义政党的根本要求，保证党的团结统一是党的生命；深刻认识党的十八大以来党和国家事业取得历史性成就、发生历史性变革，根本在于有习近平总书记作为党中央的核心、全党的核心掌舵领航，在于有习近平新时代中国特色社会主义思想科学指引。推动各级党组织不断提高党内政治生活质量，通过民主生活会、组织生活会、“三会一课”、主题党日、重温入党誓词、过“政治生日”等，引导广大党员、干部强化党的意识、党员意识，深刻认识坚持党的全面领导特别是党中央集中统一领导是我们的根本政治优势，进一步领悟“两个确立”的决定性意义，始终在政治立场、政治方向、政治原则、政治道路上同以习近平同志为核心的党中央保持高度一致。强化对党忠诚教育，把对党忠诚、做到“两个维护”体现在坚决贯彻党中央决策部署的行动上，体现在履职尽责、做好本职工作的实效上，体现在党员、干部的日常言行上，自觉同党的理论和路线方针政策对标对表、及时校准偏差，党中央作出的战略决策必须坚决执行，确保不偏向、不变通、不走样。强化政治能力训练和政治实践历练，善于从政治上研判形势、分析问题，牢记“国之大者”，一切在大局下思考、一切在大局下行动，以干工作、办实事的实际行动提高贯彻党中央决策部署的本领和水平。</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四、着眼强化宗旨意识，坚持不懈为群众办实事办好事。深入践行以人民为中心的发展思想，巩固“我为群众办实事”实践活动成果，走好新时代党的群众路线。发挥基层党组织战斗堡垒作用和党员先锋模范作用，用心用情用力解决群众的操心事、揪心事、烦心事，增强人民获得感、幸福感、安全感。在落实民生项目清单、做实政策措施的基础上，推动工作流程规范化、创新做法制度化、成熟经验机制化，完善解决民生问题的体制机制。省、市、县党政领导班子要立足实际，围绕巩固拓展脱贫攻坚成果、全面推进乡村振兴，围绕加强城乡公共服务、解决人民群众急难愁盼问题，围绕解决困难群体实际问题，制定年度民生实事计划并跟进抓好落实。县处级以上党政领导班子成员要建立基层联系点，定期深入基层了解社情民意、解决实际困难。各级党组织要积极组织开展志愿服务，鼓励和引导党员、干部到工作地或居住地，满腔热忱地为群众办实事、解难事，在为民造福中让群众看到党员、干部作风的新改进、面貌的新变化。坚决反对形式主义、官僚主义，不开空头支票，不增加基层负担，防止“作秀”、“造盆景”，多做为民利民惠民的实绩。</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五、着眼激发昂扬斗志，坚持不懈弘扬伟大建党精神。坚持把弘扬伟大建党精神作为推进党史学习教育常态化长效化的重要任务，作为培育党内政治文化的重要内容，作为践行社会主义核心价值观的重要抓手，融入党员、干部学习教育的日常，体现在干事创业的平常，做到见人见事见精神。加强革命传统教育，用好中国共产党历史展览馆这个精神殿堂，用好革命遗址遗迹、纪念馆、博物馆等红色资源，发挥革命英烈、时代楷模示范引领作用，以重大节日和纪念日为契机开展主题活动，引导广大党员、干部深刻领悟中国共产党人精神谱系的丰富内涵和时代意义，传承红色基因，赓续红色血脉。加强党的光荣传统和优良作风教育，完善作风建设长效机制，把好传统带进新征程，将好作风弘扬在新时代。加强形势政策教育，利用专题培训、集中宣讲、媒体传播等多种形式，及时深入解读国际国内形势，解读党和政府的政策措施，引导广大党员、干部准确认识和把握我国社会主要矛盾和中心任务，把思想统一到党中央科学判断上来，增强继续前行的信心。加强斗争精神教育，注重从党的历史中汲取战胜风险挑战的智慧和力量，在新时代的伟大实践中不断锤炼斗争精神和斗争本领，激励广大党员、干部发扬历史主动精神，敢于直面矛盾问题和困难挑战，积极履职尽责、勇于担当作为，保持踔厉奋发、笃行不怠的坚定意志，为党和人民事业赤诚奉献。</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六、着眼永葆初心使命，坚持不懈推进自我革命。把常态化长效化学习党史作为不断砥砺初心使命的重要途径，作为推进党的自我革命的重要要求，引导广大党员、干部深刻认识勇于自我革命是我们党区别于其他政党的显著标志，是我们党对如何跳出历史周期率的时代回答。全面贯彻新时代党的建设总要求，以党的政治建设为统领，全面推进党的政治建设、思想建设、组织建设、作风建设、纪律建设，把制度建设贯穿其中，深入推进反腐败斗争，不断增强党自我净化、自我完善、自我革新、自我提高能力。用好党推进自我革命的宝贵经验，认真践行永葆马克思主义政党本色的实践要求，在为谁执政、为谁用权、为谁谋利这个根本问题上头脑要特别清醒、立场要特别坚定。经常性开展政治体检，自觉打扫思想政治灰尘，积极开展批评和自我批评，不断增强政治免疫力。各级领导班子和领导干部要经常对照党章党规，对照党中央决策部署，对照人民群众新期待，对照先进典型、身边榜样，查找自身在政治、思想、组织、作风、能力、廉洁等方面存在的差距和不足，深刻检视剖析，认真抓好整改落实。督促党员领导干部严守党的政治纪律和政治规矩，严格执行廉洁自律准则、党内政治生活若干准则，严格落实中央八项规定及其实施细则精神，认真贯彻新时代党的组织路线，知敬畏、存戒惧、守底线，崇尚对党忠诚的大德、造福人民的公德、严于律己的品德，驰而不息抓作风改作风。</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推动党史学习教育常态化长效化是建设马克思主义学习型政党的一项长期重要任务。各级党委（党组）要提高政治站位，落实主体责任，加强组织领导，完善制度机制，进一步巩固拓展党史学习教育成果。领导干部要学在前、作表率，带着对党的深厚感情学党史，带着对事业的强烈责任用党史，形成一级带一级、全党一起学的良好局面。积极探索适合不同行业、不同领域、不同群体深入学党史的方法途径，既要精准有效覆盖，又要生动鲜活开展，使学党史、知党史、用党史在全社会蔚然成风。要把推动党史学习教育常态化长效化同做好中心工作结合起来，把党史学习教育成效转化为干事创业的动力、举措和成效，满怀信心奋进新征程、建功新时代，以实际行动迎接党的二十大胜利召开，不断开创党和国家事业发展新局面。</w:t>
      </w:r>
    </w:p>
    <w:p>
      <w:pPr>
        <w:widowControl/>
        <w:spacing w:line="510" w:lineRule="exact"/>
        <w:ind w:firstLine="560" w:firstLineChars="200"/>
        <w:rPr>
          <w:rFonts w:hint="default" w:ascii="宋体" w:hAnsi="宋体" w:eastAsia="宋体" w:cs="Times New Roman"/>
          <w:sz w:val="28"/>
          <w:szCs w:val="22"/>
        </w:rPr>
      </w:pPr>
    </w:p>
    <w:p>
      <w:pPr>
        <w:widowControl/>
        <w:spacing w:line="510" w:lineRule="exact"/>
        <w:ind w:firstLine="560" w:firstLineChars="200"/>
        <w:rPr>
          <w:rFonts w:hint="default" w:ascii="宋体" w:hAnsi="宋体" w:eastAsia="宋体" w:cs="Times New Roman"/>
          <w:sz w:val="28"/>
          <w:szCs w:val="22"/>
        </w:rPr>
      </w:pPr>
    </w:p>
    <w:p>
      <w:pPr>
        <w:widowControl/>
        <w:spacing w:line="510" w:lineRule="exact"/>
        <w:ind w:firstLine="560" w:firstLineChars="200"/>
        <w:rPr>
          <w:rFonts w:hint="default" w:ascii="宋体" w:hAnsi="宋体" w:eastAsia="宋体" w:cs="Times New Roman"/>
          <w:sz w:val="28"/>
          <w:szCs w:val="22"/>
        </w:rPr>
      </w:pPr>
    </w:p>
    <w:p>
      <w:pPr>
        <w:widowControl/>
        <w:spacing w:line="510" w:lineRule="exact"/>
        <w:ind w:firstLine="560" w:firstLineChars="200"/>
        <w:rPr>
          <w:rFonts w:hint="default" w:ascii="宋体" w:hAnsi="宋体" w:eastAsia="宋体" w:cs="Times New Roman"/>
          <w:sz w:val="28"/>
          <w:szCs w:val="22"/>
        </w:rPr>
      </w:pPr>
    </w:p>
    <w:p>
      <w:pPr>
        <w:widowControl/>
        <w:spacing w:line="510" w:lineRule="exact"/>
        <w:ind w:firstLine="560" w:firstLineChars="200"/>
        <w:rPr>
          <w:rFonts w:hint="default" w:ascii="宋体" w:hAnsi="宋体" w:eastAsia="宋体" w:cs="Times New Roman"/>
          <w:sz w:val="28"/>
          <w:szCs w:val="22"/>
        </w:rPr>
      </w:pPr>
    </w:p>
    <w:p>
      <w:pPr>
        <w:widowControl/>
        <w:spacing w:line="510" w:lineRule="exact"/>
        <w:ind w:firstLine="560" w:firstLineChars="200"/>
        <w:rPr>
          <w:rFonts w:hint="default" w:ascii="宋体" w:hAnsi="宋体" w:eastAsia="宋体" w:cs="Times New Roman"/>
          <w:sz w:val="28"/>
          <w:szCs w:val="22"/>
        </w:rPr>
      </w:pPr>
    </w:p>
    <w:p>
      <w:pPr>
        <w:widowControl/>
        <w:spacing w:line="510" w:lineRule="exact"/>
        <w:ind w:firstLine="560" w:firstLineChars="200"/>
        <w:rPr>
          <w:rFonts w:hint="default" w:ascii="宋体" w:hAnsi="宋体" w:eastAsia="宋体" w:cs="Times New Roman"/>
          <w:sz w:val="28"/>
          <w:szCs w:val="22"/>
        </w:rPr>
      </w:pPr>
    </w:p>
    <w:p>
      <w:pPr>
        <w:widowControl/>
        <w:spacing w:line="510" w:lineRule="exact"/>
        <w:ind w:firstLine="560" w:firstLineChars="200"/>
        <w:rPr>
          <w:rFonts w:hint="default" w:ascii="宋体" w:hAnsi="宋体" w:eastAsia="宋体" w:cs="Times New Roman"/>
          <w:sz w:val="28"/>
          <w:szCs w:val="22"/>
        </w:rPr>
      </w:pPr>
    </w:p>
    <w:p>
      <w:pPr>
        <w:widowControl/>
        <w:spacing w:line="510" w:lineRule="exact"/>
        <w:ind w:firstLine="560" w:firstLineChars="200"/>
        <w:rPr>
          <w:rFonts w:hint="default" w:ascii="宋体" w:hAnsi="宋体" w:eastAsia="宋体" w:cs="Times New Roman"/>
          <w:sz w:val="28"/>
          <w:szCs w:val="22"/>
        </w:rPr>
      </w:pPr>
    </w:p>
    <w:p>
      <w:pPr>
        <w:widowControl/>
        <w:spacing w:line="510" w:lineRule="exact"/>
        <w:ind w:firstLine="560" w:firstLineChars="200"/>
        <w:rPr>
          <w:rFonts w:hint="default" w:ascii="宋体" w:hAnsi="宋体" w:eastAsia="宋体" w:cs="Times New Roman"/>
          <w:sz w:val="28"/>
          <w:szCs w:val="22"/>
        </w:rPr>
      </w:pPr>
    </w:p>
    <w:p>
      <w:pPr>
        <w:widowControl/>
        <w:spacing w:line="510" w:lineRule="exact"/>
        <w:ind w:firstLine="560" w:firstLineChars="200"/>
        <w:rPr>
          <w:rFonts w:hint="default" w:ascii="宋体" w:hAnsi="宋体" w:eastAsia="宋体" w:cs="Times New Roman"/>
          <w:sz w:val="28"/>
          <w:szCs w:val="22"/>
        </w:rPr>
      </w:pPr>
    </w:p>
    <w:p>
      <w:pPr>
        <w:widowControl/>
        <w:spacing w:line="510" w:lineRule="exact"/>
        <w:ind w:firstLine="560" w:firstLineChars="200"/>
        <w:rPr>
          <w:rFonts w:hint="default" w:ascii="宋体" w:hAnsi="宋体" w:eastAsia="宋体" w:cs="Times New Roman"/>
          <w:sz w:val="28"/>
          <w:szCs w:val="22"/>
        </w:rPr>
      </w:pPr>
    </w:p>
    <w:p>
      <w:pPr>
        <w:widowControl/>
        <w:spacing w:line="510" w:lineRule="exact"/>
        <w:ind w:firstLine="560" w:firstLineChars="200"/>
        <w:rPr>
          <w:rFonts w:hint="default" w:ascii="宋体" w:hAnsi="宋体" w:eastAsia="宋体" w:cs="Times New Roman"/>
          <w:sz w:val="28"/>
          <w:szCs w:val="22"/>
        </w:rPr>
      </w:pPr>
    </w:p>
    <w:p>
      <w:pPr>
        <w:widowControl/>
        <w:spacing w:line="510" w:lineRule="exact"/>
        <w:ind w:firstLine="560" w:firstLineChars="200"/>
        <w:rPr>
          <w:rFonts w:hint="default" w:ascii="宋体" w:hAnsi="宋体" w:eastAsia="宋体" w:cs="Times New Roman"/>
          <w:sz w:val="28"/>
          <w:szCs w:val="22"/>
        </w:rPr>
      </w:pPr>
    </w:p>
    <w:p>
      <w:pPr>
        <w:widowControl/>
        <w:spacing w:line="510" w:lineRule="exact"/>
        <w:ind w:firstLine="560" w:firstLineChars="200"/>
        <w:rPr>
          <w:rFonts w:hint="default" w:ascii="宋体" w:hAnsi="宋体" w:eastAsia="宋体" w:cs="Times New Roman"/>
          <w:sz w:val="28"/>
          <w:szCs w:val="22"/>
        </w:rPr>
      </w:pPr>
    </w:p>
    <w:p>
      <w:pPr>
        <w:widowControl/>
        <w:spacing w:line="510" w:lineRule="exact"/>
        <w:ind w:firstLine="560" w:firstLineChars="200"/>
        <w:rPr>
          <w:rFonts w:hint="default" w:ascii="宋体" w:hAnsi="宋体" w:eastAsia="宋体" w:cs="Times New Roman"/>
          <w:sz w:val="28"/>
          <w:szCs w:val="22"/>
        </w:rPr>
      </w:pPr>
    </w:p>
    <w:p>
      <w:pPr>
        <w:widowControl/>
        <w:spacing w:line="510" w:lineRule="exact"/>
        <w:ind w:firstLine="560" w:firstLineChars="200"/>
        <w:rPr>
          <w:rFonts w:hint="default" w:ascii="宋体" w:hAnsi="宋体" w:eastAsia="宋体" w:cs="Times New Roman"/>
          <w:sz w:val="28"/>
          <w:szCs w:val="22"/>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right="0"/>
        <w:rPr>
          <w:rFonts w:hint="default" w:ascii="Helvetica" w:hAnsi="Helvetica" w:eastAsia="Helvetica" w:cs="Helvetica"/>
          <w:i w:val="0"/>
          <w:iCs w:val="0"/>
          <w:caps w:val="0"/>
          <w:color w:val="404040"/>
          <w:spacing w:val="0"/>
          <w:sz w:val="18"/>
          <w:szCs w:val="18"/>
          <w:shd w:val="clear" w:fill="FFFFFF"/>
        </w:rPr>
      </w:pPr>
    </w:p>
    <w:p>
      <w:pPr>
        <w:widowControl/>
        <w:shd w:val="clear" w:color="auto" w:fill="FFFFFF"/>
        <w:spacing w:before="150" w:after="150" w:line="480" w:lineRule="atLeast"/>
        <w:jc w:val="both"/>
        <w:outlineLvl w:val="0"/>
        <w:rPr>
          <w:rFonts w:hint="eastAsia" w:ascii="方正小标宋简体" w:hAnsi="方正小标宋简体" w:eastAsia="方正小标宋简体" w:cs="方正小标宋简体"/>
          <w:b/>
          <w:bCs/>
          <w:sz w:val="36"/>
          <w:szCs w:val="36"/>
        </w:rPr>
      </w:pPr>
    </w:p>
    <w:p>
      <w:pPr>
        <w:keepNext w:val="0"/>
        <w:keepLines w:val="0"/>
        <w:pageBreakBefore w:val="0"/>
        <w:widowControl/>
        <w:shd w:val="clear" w:color="auto" w:fill="FFFFFF"/>
        <w:kinsoku/>
        <w:wordWrap/>
        <w:overflowPunct/>
        <w:topLinePunct w:val="0"/>
        <w:autoSpaceDE/>
        <w:autoSpaceDN/>
        <w:bidi w:val="0"/>
        <w:adjustRightInd/>
        <w:snapToGrid/>
        <w:spacing w:line="640" w:lineRule="exact"/>
        <w:jc w:val="center"/>
        <w:textAlignment w:val="auto"/>
        <w:outlineLvl w:val="0"/>
        <w:rPr>
          <w:rFonts w:hint="eastAsia" w:ascii="黑体" w:hAnsi="黑体" w:eastAsia="黑体" w:cs="黑体"/>
          <w:b/>
          <w:bCs/>
          <w:sz w:val="36"/>
          <w:szCs w:val="36"/>
        </w:rPr>
      </w:pPr>
      <w:r>
        <w:rPr>
          <w:rFonts w:hint="eastAsia" w:ascii="黑体" w:hAnsi="黑体" w:eastAsia="黑体" w:cs="黑体"/>
          <w:b/>
          <w:bCs/>
          <w:sz w:val="36"/>
          <w:szCs w:val="36"/>
        </w:rPr>
        <w:t>中共中央政治局常务委员会召开会议</w:t>
      </w:r>
    </w:p>
    <w:p>
      <w:pPr>
        <w:keepNext w:val="0"/>
        <w:keepLines w:val="0"/>
        <w:pageBreakBefore w:val="0"/>
        <w:widowControl/>
        <w:shd w:val="clear" w:color="auto" w:fill="FFFFFF"/>
        <w:kinsoku/>
        <w:wordWrap/>
        <w:overflowPunct/>
        <w:topLinePunct w:val="0"/>
        <w:autoSpaceDE/>
        <w:autoSpaceDN/>
        <w:bidi w:val="0"/>
        <w:adjustRightInd/>
        <w:snapToGrid/>
        <w:spacing w:before="313" w:beforeLines="100" w:after="313" w:afterLines="100" w:line="640" w:lineRule="exact"/>
        <w:jc w:val="center"/>
        <w:textAlignment w:val="auto"/>
        <w:outlineLvl w:val="0"/>
        <w:rPr>
          <w:rFonts w:hint="eastAsia" w:ascii="Arial" w:hAnsi="Arial" w:eastAsia="宋体" w:cs="Times New Roman"/>
          <w:sz w:val="32"/>
          <w:szCs w:val="22"/>
          <w:lang w:val="en-US" w:eastAsia="zh-CN"/>
        </w:rPr>
      </w:pPr>
      <w:r>
        <w:rPr>
          <w:rFonts w:hint="eastAsia" w:ascii="Arial" w:hAnsi="Arial" w:eastAsia="宋体" w:cs="Times New Roman"/>
          <w:sz w:val="32"/>
          <w:szCs w:val="22"/>
          <w:lang w:val="en-US" w:eastAsia="zh-CN"/>
        </w:rPr>
        <w:t>（来源：新华网）</w:t>
      </w:r>
    </w:p>
    <w:p>
      <w:pPr>
        <w:widowControl/>
        <w:spacing w:before="100"/>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中共中央</w:t>
      </w:r>
      <w:r>
        <w:rPr>
          <w:rFonts w:hint="default" w:ascii="Arial" w:hAnsi="Arial" w:eastAsia="宋体" w:cs="Times New Roman"/>
          <w:sz w:val="28"/>
          <w:szCs w:val="28"/>
        </w:rPr>
        <w:t>政治局常</w:t>
      </w:r>
      <w:r>
        <w:rPr>
          <w:rFonts w:hint="default" w:ascii="宋体" w:hAnsi="宋体" w:eastAsia="宋体" w:cs="Times New Roman"/>
          <w:sz w:val="28"/>
          <w:szCs w:val="22"/>
        </w:rPr>
        <w:t>务委员会3月17日召开会议，分析新冠肺炎疫情形势，部署从严抓好疫情防控工作。中共中央总书记习近平主持会议并发表重要讲话。</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习近平指出，常态化疫情防控以来，我们坚持“外防输入、内防反弹”，不断提升分区分级差异化精准防控水平，快速有效处置局部地区聚集性疫情，最大限度保护了人民生命安全和身体健康，我国经济发展和疫情防控保持全球领先地位，充分体现了我国防控疫情的坚实实力和强大能力，充分彰显了中国共产党领导和我国社会主义制度的显著优势。</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习近平强调，坚持就是胜利。各地区各部门各方面要深刻认识当前国内外疫情防控的复杂性、艰巨性、反复性，进一步动员起来，统一思想，坚定信心，坚持不懈，抓细抓实各项防疫工作。要始终坚持人民至上、生命至上，坚持科学精准、动态清零，尽快遏制疫情扩散蔓延势头。要提高科学精准防控水平，不断优化疫情防控举措，加强疫苗、快速检测试剂和药物研发等科技攻关，使防控工作更有针对性。要保持战略定力，坚持稳中求进，统筹好疫情防控和经济社会发展，采取更加有效措施，努力用最小的代价实现最大的防控效果，最大限度减少疫情对经济社会发展的影响。</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会议指出，近期全国本土聚集性疫情呈现点多、面广、频发的特点。要压实属地、部门、单位、个人四方责任，落实早发现、早报告、早隔离、早治疗要求，从严从实开展防控工作，加强对疫情重点地区的防控指导，快速控制局部聚集性疫情。</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会议强调，要保持群众正常生产生活平稳有序，做好生活必需品生产供应，保障好群众就医需求。要加快疾控体系改革，扩大重点人群监测覆盖面，完善多渠道监测预警机制，全面提升疫情监测预警和应急反应能力。要压实口岸地区防控责任，充实口岸防控力量，健全常态化防控机制，补齐短板弱项，筑牢外防输入防线。要加强学校等重点场所常态化防控，压实主体责任，做实做细防控措施和应急预案。要教育引导广大干部群众充分认识防疫工作的重要性，掌握防疫知识，自觉遵守防疫要求，加强自我防护，配合党和政府做好工作。要加强疫苗接种科普宣传，推进加强免疫接种，进一步提高接种率，筑牢群防群控防线。要统筹做好信息发布和宣传引导，及时向社会通报疫情态势和防控工作进展，主动回应社会关切。</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会议要求，各地区各部门各方面要把思想和行动统一到党中央决策部署上来，党政同责，齐抓共管，做到守土有责、守土尽责，提高防疫本领。要加强组织领导，克服麻痹思想、厌战情绪、侥幸心理、松劲心态，以时不我待的精神抓实抓细疫情防控各项工作。疫情较为严重的地方，党政主要领导和各级领导干部要把防疫工作放在第一位，尽锐出战，决战决胜。各级党组织和广大党员、干部要积极发挥作用，深入防控一线，深入群众，积极帮助群众排忧解难。要强化督查问责，对失职失责导致疫情失控的要立即依纪依规查处，严肃问责。</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会议还研究了其他事项。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right="0"/>
        <w:rPr>
          <w:rFonts w:hint="default" w:ascii="Helvetica" w:hAnsi="Helvetica" w:eastAsia="Helvetica" w:cs="Helvetica"/>
          <w:i w:val="0"/>
          <w:iCs w:val="0"/>
          <w:caps w:val="0"/>
          <w:color w:val="404040"/>
          <w:spacing w:val="0"/>
          <w:sz w:val="18"/>
          <w:szCs w:val="18"/>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right="0"/>
        <w:rPr>
          <w:rFonts w:hint="default" w:ascii="Helvetica" w:hAnsi="Helvetica" w:eastAsia="Helvetica" w:cs="Helvetica"/>
          <w:i w:val="0"/>
          <w:iCs w:val="0"/>
          <w:caps w:val="0"/>
          <w:color w:val="404040"/>
          <w:spacing w:val="0"/>
          <w:sz w:val="18"/>
          <w:szCs w:val="18"/>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right="0"/>
        <w:rPr>
          <w:rFonts w:hint="default" w:ascii="Helvetica" w:hAnsi="Helvetica" w:eastAsia="Helvetica" w:cs="Helvetica"/>
          <w:i w:val="0"/>
          <w:iCs w:val="0"/>
          <w:caps w:val="0"/>
          <w:color w:val="404040"/>
          <w:spacing w:val="0"/>
          <w:sz w:val="18"/>
          <w:szCs w:val="18"/>
          <w:shd w:val="clear" w:fill="FFFFFF"/>
        </w:rPr>
      </w:pPr>
    </w:p>
    <w:p>
      <w:pPr>
        <w:pStyle w:val="2"/>
        <w:keepNext w:val="0"/>
        <w:keepLines w:val="0"/>
        <w:widowControl/>
        <w:suppressLineNumbers w:val="0"/>
        <w:spacing w:before="300" w:beforeAutospacing="0" w:after="0" w:afterAutospacing="0" w:line="12" w:lineRule="atLeast"/>
        <w:ind w:left="0" w:right="0"/>
        <w:jc w:val="center"/>
        <w:rPr>
          <w:rFonts w:hint="eastAsia" w:ascii="微软雅黑" w:hAnsi="微软雅黑" w:eastAsia="微软雅黑" w:cs="微软雅黑"/>
          <w:b/>
          <w:bCs/>
          <w:color w:val="000000"/>
          <w:sz w:val="42"/>
          <w:szCs w:val="42"/>
        </w:rPr>
      </w:pPr>
    </w:p>
    <w:p>
      <w:pPr>
        <w:pStyle w:val="2"/>
        <w:keepNext w:val="0"/>
        <w:keepLines w:val="0"/>
        <w:widowControl/>
        <w:suppressLineNumbers w:val="0"/>
        <w:spacing w:before="300" w:beforeAutospacing="0" w:after="0" w:afterAutospacing="0" w:line="12" w:lineRule="atLeast"/>
        <w:ind w:left="0" w:right="0"/>
        <w:jc w:val="center"/>
        <w:rPr>
          <w:rFonts w:hint="eastAsia" w:ascii="微软雅黑" w:hAnsi="微软雅黑" w:eastAsia="微软雅黑" w:cs="微软雅黑"/>
          <w:b/>
          <w:bCs/>
          <w:color w:val="000000"/>
          <w:sz w:val="42"/>
          <w:szCs w:val="42"/>
        </w:rPr>
      </w:pPr>
    </w:p>
    <w:p>
      <w:pPr>
        <w:keepNext w:val="0"/>
        <w:keepLines w:val="0"/>
        <w:pageBreakBefore w:val="0"/>
        <w:widowControl/>
        <w:shd w:val="clear" w:color="auto" w:fill="FFFFFF"/>
        <w:kinsoku/>
        <w:wordWrap/>
        <w:overflowPunct/>
        <w:topLinePunct w:val="0"/>
        <w:autoSpaceDE/>
        <w:autoSpaceDN/>
        <w:bidi w:val="0"/>
        <w:adjustRightInd/>
        <w:snapToGrid/>
        <w:spacing w:line="640" w:lineRule="exact"/>
        <w:jc w:val="center"/>
        <w:textAlignment w:val="auto"/>
        <w:outlineLvl w:val="0"/>
        <w:rPr>
          <w:rFonts w:hint="eastAsia" w:ascii="黑体" w:hAnsi="黑体" w:eastAsia="黑体" w:cs="黑体"/>
          <w:b/>
          <w:bCs/>
          <w:sz w:val="36"/>
          <w:szCs w:val="36"/>
        </w:rPr>
      </w:pPr>
      <w:r>
        <w:rPr>
          <w:rFonts w:hint="eastAsia" w:ascii="方正小标宋简体" w:hAnsi="方正小标宋简体" w:eastAsia="方正小标宋简体" w:cs="方正小标宋简体"/>
          <w:b/>
          <w:bCs/>
          <w:sz w:val="36"/>
          <w:szCs w:val="36"/>
        </w:rPr>
        <w:t>“</w:t>
      </w:r>
      <w:r>
        <w:rPr>
          <w:rFonts w:hint="eastAsia" w:ascii="黑体" w:hAnsi="黑体" w:eastAsia="黑体" w:cs="黑体"/>
          <w:b/>
          <w:bCs/>
          <w:sz w:val="36"/>
          <w:szCs w:val="36"/>
        </w:rPr>
        <w:t>始终坚持人民至上、生命至上”</w:t>
      </w:r>
    </w:p>
    <w:p>
      <w:pPr>
        <w:keepNext w:val="0"/>
        <w:keepLines w:val="0"/>
        <w:pageBreakBefore w:val="0"/>
        <w:widowControl/>
        <w:shd w:val="clear" w:color="auto" w:fill="FFFFFF"/>
        <w:kinsoku/>
        <w:wordWrap/>
        <w:overflowPunct/>
        <w:topLinePunct w:val="0"/>
        <w:autoSpaceDE/>
        <w:autoSpaceDN/>
        <w:bidi w:val="0"/>
        <w:adjustRightInd/>
        <w:snapToGrid/>
        <w:spacing w:line="640" w:lineRule="exact"/>
        <w:jc w:val="center"/>
        <w:textAlignment w:val="auto"/>
        <w:outlineLvl w:val="0"/>
        <w:rPr>
          <w:rFonts w:hint="eastAsia" w:ascii="黑体" w:hAnsi="黑体" w:eastAsia="黑体" w:cs="黑体"/>
          <w:b/>
          <w:bCs/>
          <w:sz w:val="36"/>
          <w:szCs w:val="36"/>
        </w:rPr>
      </w:pPr>
      <w:r>
        <w:rPr>
          <w:rFonts w:hint="eastAsia" w:ascii="黑体" w:hAnsi="黑体" w:eastAsia="黑体" w:cs="黑体"/>
          <w:b/>
          <w:bCs/>
          <w:sz w:val="36"/>
          <w:szCs w:val="36"/>
        </w:rPr>
        <w:t>——习近平总书记指挥打好统筹疫情防控和经济</w:t>
      </w:r>
    </w:p>
    <w:p>
      <w:pPr>
        <w:keepNext w:val="0"/>
        <w:keepLines w:val="0"/>
        <w:pageBreakBefore w:val="0"/>
        <w:widowControl/>
        <w:shd w:val="clear" w:color="auto" w:fill="FFFFFF"/>
        <w:kinsoku/>
        <w:wordWrap/>
        <w:overflowPunct/>
        <w:topLinePunct w:val="0"/>
        <w:autoSpaceDE/>
        <w:autoSpaceDN/>
        <w:bidi w:val="0"/>
        <w:adjustRightInd/>
        <w:snapToGrid/>
        <w:spacing w:line="640" w:lineRule="exact"/>
        <w:jc w:val="center"/>
        <w:textAlignment w:val="auto"/>
        <w:outlineLvl w:val="0"/>
        <w:rPr>
          <w:rFonts w:hint="eastAsia" w:ascii="黑体" w:hAnsi="黑体" w:eastAsia="黑体" w:cs="黑体"/>
          <w:b/>
          <w:bCs/>
          <w:sz w:val="36"/>
          <w:szCs w:val="36"/>
        </w:rPr>
      </w:pPr>
      <w:r>
        <w:rPr>
          <w:rFonts w:hint="eastAsia" w:ascii="黑体" w:hAnsi="黑体" w:eastAsia="黑体" w:cs="黑体"/>
          <w:b/>
          <w:bCs/>
          <w:sz w:val="36"/>
          <w:szCs w:val="36"/>
        </w:rPr>
        <w:t>社会发展之战述评</w:t>
      </w:r>
    </w:p>
    <w:p>
      <w:pPr>
        <w:keepNext w:val="0"/>
        <w:keepLines w:val="0"/>
        <w:pageBreakBefore w:val="0"/>
        <w:widowControl/>
        <w:kinsoku/>
        <w:wordWrap/>
        <w:overflowPunct/>
        <w:topLinePunct w:val="0"/>
        <w:autoSpaceDE/>
        <w:autoSpaceDN/>
        <w:bidi w:val="0"/>
        <w:adjustRightInd/>
        <w:snapToGrid/>
        <w:spacing w:before="313" w:beforeLines="100" w:after="313" w:afterLines="100"/>
        <w:ind w:firstLine="2560" w:firstLineChars="800"/>
        <w:textAlignment w:val="auto"/>
        <w:rPr>
          <w:rFonts w:hint="eastAsia" w:ascii="Arial" w:hAnsi="Arial" w:eastAsia="宋体" w:cs="Times New Roman"/>
          <w:sz w:val="32"/>
          <w:szCs w:val="22"/>
        </w:rPr>
      </w:pPr>
      <w:r>
        <w:rPr>
          <w:rFonts w:hint="eastAsia" w:ascii="Arial" w:hAnsi="Arial" w:eastAsia="宋体" w:cs="Times New Roman"/>
          <w:sz w:val="32"/>
          <w:szCs w:val="22"/>
          <w:lang w:val="en-US" w:eastAsia="zh-CN"/>
        </w:rPr>
        <w:t>（来源：《人民日报》）</w:t>
      </w:r>
    </w:p>
    <w:p>
      <w:pPr>
        <w:widowControl/>
        <w:spacing w:line="510" w:lineRule="exact"/>
        <w:ind w:firstLine="560" w:firstLineChars="200"/>
        <w:rPr>
          <w:rFonts w:hint="eastAsia" w:ascii="宋体" w:hAnsi="宋体" w:eastAsia="宋体" w:cs="Times New Roman"/>
          <w:sz w:val="28"/>
          <w:szCs w:val="22"/>
        </w:rPr>
      </w:pPr>
      <w:r>
        <w:rPr>
          <w:rFonts w:hint="default" w:ascii="宋体" w:hAnsi="宋体" w:eastAsia="宋体" w:cs="Times New Roman"/>
          <w:sz w:val="28"/>
          <w:szCs w:val="22"/>
        </w:rPr>
        <w:t>具有强传染性的奥密克戎变异株迅速蔓延至我国28个省份。3月份以来，本土感染者累计突破7万，中高风险区一度超过600个……我国防疫抗疫工作面临严峻挑战。</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直面风浪，把舵领航。</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3月17日，中共中央政治局常务委员会召开会议，分析新冠肺炎疫情形势，部署从严抓好疫情防控工作。习近平总书记指出，“要始终坚持人民至上、生命至上，坚持科学精准、动态清零，尽快遏制疫情扩散蔓延势头”“统筹好疫情防控和经济社会发展，采取更加有效措施，努力用最小的代价实现最大的防控效果，最大限度减少疫情对经济社会发展的影响”。</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面对世纪疫情的跌宕反复，习近平总书记亲自指挥、亲自部署，以科学之策应对非常之难，以办好发展和安全两件大事的非凡实践，团结带领亿万人民打好统筹疫情防控和经济社会发展之战。</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从严从紧——</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“始终绷紧疫情防控这根弦”</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起病隐匿、传染性强、单日新增感染者最高超过6000例……狡猾的奥密克戎变异株让防控变得异常困难。</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近期我国本土聚集性疫情呈现点多、面广、频发的特点，数量相继超过2020年的18起、2021年的30余起。</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习近平总书记始终关注着疫情演变态势，牵挂着人民群众的身体健康和生命安全。</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“突出口岸地区疫情防控这个重点，守住不出现疫情规模性反弹的底线。”今年3月5日，在参加十三届全国人大五次会议内蒙古代表团审议时，习近平总书记对当前疫情防控提出明确要求。</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4天后，针对在多地扩散的疫情，习近平总书记又作出重要批示：当前疫情发展很快，散发面广，染疫人数大增，务必责成各有关部门和地方从严从紧开展防控工作。</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3月17日的中共中央政治局常委会会议，部署从严抓好疫情防控工作，从思想上、行动上对当前和下一步我国抗疫工作进行全面动员和周密安排。</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始终坚持人民至上、生命至上”“尽快遏制疫情扩散蔓延势头”。习近平总书记在会上强调，各地区各部门各方面要深刻认识当前国内外疫情防控的复杂性、艰巨性、反复性，进一步动员起来，统一思想，坚定信心，坚持不懈，抓细抓实各项防疫工作。</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关键时刻，以习近平同志为核心的党中央审时度势、科学研判，给出有力回答，指出明确方向——</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“坚持就是胜利。”</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人们不禁想起两年多前的一幕：</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2020年1月25日，大年初一，中南海怀仁堂。习近平总书记和其他6位中共中央政治局常委坐在一起。习近平总书记表情凝重：“大年三十我夜不能寐。”</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“生命重于泰山。疫情就是命令，防控就是责任”“把人民群众生命安全和身体健康放在第一位，把疫情防控工作作为当前最重要的工作来抓”……</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在疫情来势汹汹的危急时刻，以习近平同志为核心的党中央发出“人民至上、生命至上”的最强音。</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两年多来，病毒频繁变异，形势不断演变。对于疫情防控，习近平总书记始终亲自指挥、亲自部署，变的是不同阶段的具体防控策略，不变的是贯穿其中的鲜明主题：坚持以人民为中心，把人民放在心中最高位置。</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“宁可十防九空，绝不可失防万一。”</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“尽最大努力防止更多群众被感染，尽最大可能挽救更多患者生命。”</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“为了保护人民生命安全，我们什么都可以豁得出来！”</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话语掷地有声，措施坚定不移。事关亿万人民群众的生命健康安全，就没有商量的余地。这就是大党大国领袖对于人民生命健康安全高度负责的鲜明态度和义不容辞的使命担当。</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正是在“人民至上、生命至上”理念指引下，当世界其他地方新冠肺炎确诊人数和死亡人数持续攀升时，中国最大程度保护了人民生命安全和身体健康，更为经济社会发展提供了坚实基础。</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正如习近平总书记指出的：我国经济发展和疫情防控保持全球领先地位，充分体现了我国防控疫情的坚实实力和强大能力，充分彰显了中国共产党领导和我国社会主义制度的显著优势。</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疫情常态化防控以来，习近平总书记亲自指挥部署疫情防控工作，确定了“外防输入、内防反弹”总策略、“动态清零”总方针。</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“动态清零”的精髓，一是快速，二是精准。立足抓早、抓小、抓基础，不追求零感染，但发现一起就扑灭一起，守住不出现疫情规模性反弹的底线。快速和精准的“动态清零”，正是中国控制疫情的“法宝”。</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2021年，德尔塔变异株带来的疫情一度波及20余个省份。</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中国坚持“动态清零”总方针，迅速采取防控措施，迎战德尔塔变异株，有效处置30余起聚集性疫情，基本用一个潜伏期（14天）就控制住疫情。</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目前，全球累计确诊病例已超4.7亿，死亡病例逾610万；我国感染人数、发病人数、重症人数和死亡人数都保持在较低水平。</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有外媒评价，中国是全球唯一控制住德尔塔变异株传播的国家。</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2022年，新冠肺炎疫情仍复杂多变、没有明显拐点——当前正处于全球第四波流行高峰，每周报告病例数超过1000万。</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各级党委和政府要始终绷紧疫情防控这根弦，坚持以预防为主，持续抓紧抓实抓细外防输入、内防反弹工作，提高防控的科学性、精准性。”春节前夕，习近平总书记在山西考察调研时，就针对全球疫情呈现新的特点、防控风险增大提出明确要求。</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严谨的科学研究推演证明：以中国14亿多人的总人口基数、庞大老年人群体的现实国情，如不及时从严防控，最终将形成规模性反弹，中国医疗体系面临击穿危险，后果不堪设想。吉林、上海等地迅速增高的病例，已发出了强烈警示。</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有研究表明，虽然奥密克戎变异株流行期间的病死率确实下降了，但同期因疫情造成的死亡总数却高于德尔塔变异株流行的同期死亡数，奥密克戎变异株流行的危害依然严重。</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“坚持科学精准、动态清零”——面对疫情跌宕对群众生命安全和身体健康带来的威胁，以习近平同志为核心的党中央旗帜鲜明。</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习近平总书记多次强调，疫情还没有过去，一旦有事，蔓延起来非常快，一旦发现要采取严格处置措施，绝不松动，绝不手软。</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奥密克戎变异株流行后，世界多个国家和地区的疫情水平在短时间内突然上扬。正是因为中国采取了一系列有效干预措施，这条原本陡峭的曲线趋于平缓……</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3月17日的中共中央政治局常委会会议强调，各地区各部门各方面要把思想和行动统一到党中央决策部署上来，党政同责，齐抓共管，做到守土有责、守土尽责，提高防疫本领。要加强组织领导，克服麻痹思想、厌战情绪、侥幸心理、松劲心态，以时不我待的精神抓实抓细疫情防控各项工作。</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习近平总书记深刻指出，疫情防控是“国之大者”。</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呵护好14亿多中国人民的生命健康，就是比天还大的事。</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精准防控——</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“努力用最小的代价实现最大的防控效果”</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3月17日，习近平总书记在中共中央政治局常委会会议上就精准防控作出战略指引：“要提高科学精准防控水平，不断优化疫情防控举措”“努力用最小的代价实现最大的防控效果”。</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治国理政千头万绪，习近平总书记向来重视“精准”二字。</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从脱贫攻坚的“聚焦精准发力”，到深化改革“对准焦距，找准穴位”，从城市管理“应该像绣花一样精细”，到要求对干部开展精准化的培训……精准，是现代化治理能力的卓越体现。</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针对突如其来的疫情，习近平总书记早在2020年1月召开的中共中央政治局常委会会议上就提出“坚定信心、同舟共济、科学防治、精准施策”的总要求。</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面对复杂的世纪疫情，同传播速度更快、隐匿性更强的变异株较量，实现“动态清零”，关键就在“精准”。</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这是中国方案的精准，在关键要害处，集中发力——</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近期疫情“破防”，均由境外输入引发。点多、线长、面广，当前我国疫情防控的重中之重，正是外防输入。</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“针尖大的窟窿能漏过斗大的风”，2020年全国两会上，习近平总书记在参加湖北代表团审议时就强调，持续抓好外防输入、内防反弹工作，决不能让来之不易的疫情防控成果前功尽弃。</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习近平总书记多次强调，目前疫情防控最大的风险是来自境外，外防输入一刻也不能放松，要压实口岸地区防控责任，充实口岸防控力量，健全常态化防控机制，补齐短板弱项，筑牢外防输入防线。</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划定缓冲区，实行差异化管理；一口岸一对策，实行非接触式货物交接模式……中国精准完善口岸城市疫情防控机制，以最小的社会成本，不断扎紧外防输入“篱笆墙”。</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阿尔法、贝塔、伽马、德尔塔、奥密克戎……不断出现的新冠病毒变异株，让防控变得异常困难，也促使人类不断调整应对手段。</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坚持向科学要答案、要方法”“科学技术是人类同疾病斗争的锐利武器”“中西医结合、中西药并用”……在考察新冠肺炎防控科研攻关工作时、在专家学者座谈会上，习近平总书记始终强调科技之于疫情精准防控的作用。</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加强疫苗、快速检测试剂和药物研发等科技攻关，使防控工作更有针对性；启动新冠疫苗序贯加强免疫接种；采用核酸和抗原检测相结合……一个个事关长远的抗疫部署，彰显着领航者高瞻远瞩的战略眼光。</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构建“免疫长城”！在习近平总书记的亲自关心部署下，中国启动全球最大规模疫苗接种：截至3月24日，全国完成新冠疫苗全程接种超过12.4亿人，占总人口近九成，这一规模和速度超过全世界其他任何国家。</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一旦感染新冠病毒，老年人发生重症和死亡的风险显著增加。面向5200万尚未完成全程接种的60岁以上老年人，疫苗接种正精准推进，免疫屏障在有针对性地加强。目前，我国已有29款疫苗进入临床试验，占到全球的19%。</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这是中国智慧的彰显，下好先手棋，织牢防护网——</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就当前抗疫，习近平总书记着重强调，要“使防控工作更有针对性”“采取更加有效措施”。</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阻断病毒传播链，以快制快尤为关键。</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3月23日，吉林。全省方舱医院已建成13个、在建4个，共有床位22973张、在建床位7841张。</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“刚开始担心方舱医院里条件不好。”来自吉林农业科技学院的学生陈建龙，住进吉林市昌邑区方舱医院，“来了之后每顿饭有荤有素，外面天气寒冷，方舱医院很暖。”</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确保每个省至少有2至3家方舱医院，在需要启用时，能在两天之内建成并投入使用……在武汉保卫战中起到至为关键作用的方舱医院，如今得到进一步“升级”使用。</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在以习近平同志为核心的党中央统筹指挥下，根据疫情变化，诊疗方案、核酸检测组织实施指南等与时俱进作出科学调整，更加科学的防控举措不断出台：不搞“大水漫灌”，核酸检测任务在24小时内完成；推广“抗原筛查、核酸诊断”监测模式；对轻症病例实行集中隔离管理，科学降低解除隔离的标准……</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与病毒赛跑，跑得越快，就越能掌握战“疫”的主动权。我国坚持“动态清零”总方针，以“早发现、早报告、早隔离、早治疗”为核心，从严从实开展防控工作，疫情防控取得了良好效果。</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扩大重点人群监测覆盖面，完善多渠道监测预警机制，全面提升疫情监测预警和应急反应能力”“要加强学校等重点场所常态化防控，压实主体责任，做实做细防控措施和应急预案”……严格落实“四早”要求，确保第一时间发现，第一时间应对处置，就能把疫情控制在最小范围。</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早发现、早处置，我们有办法把疫情遏制在萌芽状态。”国家卫生健康委疫情应对处置工作领导小组专家组组长梁万年说，当前防控举措科学有效，积小胜为大胜，我们总体上就会向“动态清零”的目标逐渐迈进。</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这是中国力量的集结，分级分层、有效协同，向机制要效率——</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静与动之间精准施策，体现治国理政的高超水平。</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习近平总书记反复强调，“坚持常态化精准防控和局部应急处置有机结合”“统筹常态化精准防控和应急处置”。</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就不断完善疫情防控机制，习近平总书记强调指出，“要统筹应急状态下医疗卫生机构动员响应、区域联动、人员调集，建立健全分级、分层、分流的重大疫情救治机制”“发挥社区作为联防联控、群防群控的第一道防线作用”“着力完善重大疫情防控体制机制，毫不放松抓好常态化疫情防控，全方位全周期保障人民健康”。</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不断提升分区分级差异化精准防控水平。”习近平总书记多次强调。3月17日的中共中央政治局常委会会议对科学精准防控作出部署，强调“压实属地、部门、单位、个人四方责任”“要保持群众正常生产生活平稳有序，做好生活必需品生产供应，保障好群众就医需求”“做实做细防控措施和应急预案”。</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疫情常态化防控不是孤立的政策，而是一套复杂的运行体系，坚决防止“简单化”“一刀切”。防控工作千头万绪，执行不到位，要么形成防控“空挡”，要么导致“层层加码”，影响百姓正常生活。</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国务院联防联控机制第一时间响应，各省份各部门坚决贯彻落实习近平总书记重要讲话精神，落实党中央、国务院决策部署。</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从严从紧落实疫情防控各项措施；采取最彻底的防控措施，尽快遏制疫情扩散势头……抗疫集结号再度吹响，一条条更加精准的措施正不断出台。</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第一时间派出工作组赴多个省份指导疫情处置工作，第一时间全面激活应急指挥体系，第一时间启动重点地区核酸检测，第一时间强化公卫、公安、工信的协同，第一时间做好信息发布和舆论引导……</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3月14日下午，来自邻近省份的多支医疗队共940名医护人员抵达吉林市，迅速补充到当地的方舱医院、定点医院和核酸检测队伍中。不久之后，制约当地疫情防控的瓶颈问题基本得到解决。</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“图难于其易，为大于其细”。在以习近平同志为核心的党中央的坚强领导下，亿万人民团结一心，将防控工作抓实抓细，坚持到底就一定能夺取胜利。</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统筹兼顾——</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“最大限度减少疫情对经济社会发展的影响”</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防疫关乎生命，发展关乎生计。如何统筹好这对看似不可调和的矛盾，是考验世界各国的一道难题。</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“在确保疫情防控到位的前提下，推动非疫情防控重点地区企事业单位复工复产，恢复生产生活秩序”；</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“既不能对不同地区采取‘一刀切’的做法、阻碍经济社会秩序恢复，又不能不当放松防控、导致前功尽弃”……</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2020年2月23日，国内疫情防控紧要时，习近平总书记面对全国17万名县团级以上干部发表重要讲话，为统筹推进疫情防控和经济社会发展工作指明方向，增强信心。</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惊涛骇浪中把舵导向，大战大考前运筹帷幄。</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两年多来，正是在以习近平同志为核心的党中央领航掌舵下，我国走出了一条精准统筹疫情防控和经济社会发展的辩证之道。不仅确保了亿万人民的生命安全，还如期打赢脱贫攻坚战、全面建成小康社会、实现“十四五”良好开局……</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2022年，是进入全面建设社会主义现代化国家、向第二个百年奋斗目标进军新征程的重要一年，我们党将召开二十大。</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当前，疫情仍是影响世界经济的最大不确定因素。外部环境更趋严峻，国内经济发展面临需求收缩、供给冲击、预期转弱三重压力，多点频发的聚集性疫情让形势变得更为复杂。</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“要保持战略定力，坚持稳中求进，统筹好疫情防控和经济社会发展，采取更加有效措施，努力用最小的代价实现最大的防控效果，最大限度减少疫情对经济社会发展的影响。”</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习近平总书记3月17日在中共中央政治局常委会会议上的讲话，用三个“最”字表明我国坚决打好统筹疫情防控和经济社会发展之战的决心和信心。</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越是面对复杂变局，越要稳字当头，牢牢稳住发展的基本盘——</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5.5%左右——这是今年我国的预期经济增速目标。陡然升级的疫情形势，无疑增大了稳增长压力。</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多重压力叠加，关键要强化统筹协调，确保“稳字当头、稳中求进”，牢牢掌握经济发展的主动权。</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“战疫情”不误“保春耕”。如今，农业大省吉林争分夺秒与疫情斗争的同时，生产综合服务保障也在紧锣密鼓开展，东北大地正备战春耕，确保粮食生产安全。</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农业农村部连续发文部署统筹抓好疫情防控和春季农业生产工作；针对农资价格上涨，中央财政下达资金200亿元对实际种粮农民发放一次性补贴，国家发展改革委等部署投放100万吨国家钾肥储备……</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手中有粮，心中不慌。</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在粮食安全这个问题上不能有丝毫麻痹大意”“保证粮食年产量保持在1.3万亿斤以上，确保中国人的饭碗主要装中国粮”……今年全国两会期间，习近平总书记在看望参加政协会议的农业界、社会福利和社会保障界委员时强调。</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“精准防”确保“不断链”。产业链是经济的命脉，针对疫情对部分产业链供应链上下游企业造成的影响，各地在筑牢防疫线的同时，密集出台政策措施为企业减负纾困，畅通产业链，稳住基本盘。</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抗疫全力以赴，生产高效运行，研发有条不紊，全市规模以上工业企业复工率已超过99%……作为全球制造业重要基地和全国经济强市，常住人口超过1200万的江苏省苏州市，通过一揽子组合拳政策推动防疫与发展，最大限度减少疫情的影响。</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一手抓战“疫”，一手抓发展，彰显复杂形势下的战略定力。</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习近平总书记在去年中央经济工作会议上强调指出，要进一步提高防控措施的科学性、精准性、有效性，尽可能减轻对经济发展和群众正常生活的影响。“我们的这个方针，坚持到最后就是胜利。”</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越是面对复杂局面，越要善于化危为机，锚定高质量发展——</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“危和机总是同生并存的，克服了危即是机。”</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两年前的春天，习近平总书记来到浙江，在疫情发生后首次实地考察复工复产，积极鼓励国内企业抓住科技创新、产业升级的契机，让很多困境企业坚定了前行信心。</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准确识变，认清“危”中之需；主动求变，找准发展之“机”。</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2020年全国两会上，习近平总书记在政协经济界委员联组会上强调，要坚持用全面、辩证、长远的眼光分析当前经济形势，“这次疫情是一场危机，但某种程度上也孕育了新的契机”“努力在危机中育新机、于变局中开新局”。</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春起湾区，岭南花开。放眼广东，“世界工厂”的机器轰鸣声中，这片创新之地毫不放松另一场攻坚战。</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来自中国科学院深圳先进技术研究院的数据显示，封闭管理的一周，有125名科研人员、1237名研究生有序推进科研工作。“这是不同的战场，同样的坚守。”其中一名科研人员说。</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疫情冲击了传统产业，但创新驱动的重要性愈发凸显。“‘十四五’时期我们国家再往前走，必须靠创新”“我们要进入科技发展第一方阵，就得靠我们自己”……习近平总书记去年在福建考察时的话，语重心长。</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两年多来，习近平总书记的考察足迹遍布大江南北，每次实地调研统筹疫情防控和经济社会发展情况的同时，总会围绕把握新发展阶段、贯彻新发展理念、构建新发展格局、推动高质量发展因地制宜作出部署，不断开辟发展新境界。</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越是面对复杂变局，越要立足两个大局，在开放共赢中坚定前行——</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拥有超6万家外资企业的上海，尽管受到疫情影响，第五届进博会的招展进度依然“快于历年同期水平”，折射出全球企业对中国经济不变的信心。</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尽管疫情有反复，一年两次的广交会从未中断；首届消博会去年在海口成功举行，目前第二届正火热招商；如期举行的服贸会亮出扩大开放新举措。</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持续推进高水平对外开放，深入实施外资准入负面清单，落实好外资企业国民待遇，高质量共建“一带一路”……习近平总书记在一次次重要讲话中，向世界传递出自信的中国“开放的大门只会越开越大”的清晰信号。</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严峻复杂形势下，信心比黄金更重要。</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“有中国共产党的坚强领导”“有中国特色社会主义制度的显著优势”“有持续快速发展积累的坚实基础”“有长期稳定的社会环境”“有自信自强的精神力量”……</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今年全国两会期间，习近平总书记在作出“五个必由之路”重大论断后，鲜明提出我国发展仍具有的“五个战略性有利条件”，深刻阐明了“时与势在我们一边”的道理。</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新时代新征程上，我们既要全力以赴答好疫情防控“加试题”，更要坚定信心答好中华民族伟大复兴这道“必答题”。</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“我们要既正视困难又坚定信心，发扬历史主动精神，迎难而上，敢于斗争，砥砺前行，奋发有为，以实际行动迎接中共二十大胜利召开。”习近平总书记强调。</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共克时艰——</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“只要我们同舟共济、守望相助，就一定能够彻底战胜疫情，迎来人类发展更加美好的明天”</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2022年2月20日晚的国家体育场流光溢彩，充满依依惜别的浓浓情谊。“天下一家”字样的焰火在“鸟巢”上空粲然绽放，举世瞩目的北京冬奥会圆满落下帷幕。</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不惧新冠肺炎疫情影响持续蔓延、奥密克戎变异株来势汹汹，在以习近平同志为核心的党中央坚强领导下，中国如期履行承诺，成功向世界奉献了一届简约、安全、精彩的冬奥盛会，为处于动荡变革期的人类注入强大信心和力量。</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闭环内阳性率非常低并动态清零，各项赛事安全顺利举行；闭环外经济社会运行如常，人们共享体育竞赛带来的激情、欢乐与感动……</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如同一面镜子，北京冬奥会、冬残奥会的成功举办也向世人昭示：只要团结一心、科学施策，人们完全能够统筹好发展和安全，办成有利于各国人民的大事。</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“大国要有大国的样子，要展现更多责任担当。”面对百年来全球发生的最严重的传染病大流行，习近平总书记始终从维护全人类共同和长远利益出发，引领各国坚定信心、不怕困难，团结合作、共克时艰。</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两年多来，经历疫情的跌宕起伏、国际局势的风云变幻，“人民至上、生命至上”的中国理念，统筹疫情防控和经济社会发展的中国方案，推动构建人类命运共同体的中国行动，在世界上产生着愈来愈广泛而深远的感召力、影响力、引领力。</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这是任何情况下都把各国人民生命安全和身体健康放在第一位的坚定——</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“感谢中方为巴基斯坦抗击新冠肺炎疫情提供宝贵帮助，中方提供的疫苗不仅拯救了巴人民，也拯救了巴经济”……</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2月6日，北京人民大会堂。在同习近平总书记的面对面会晤中，巴基斯坦总理伊姆兰·汗表达由衷感激之情。</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与180个国家、10多个国际和地区组织分享疫情防控和诊疗方案，向34个国家派出37支医疗专家组，向150多个国家和14个国际组织提供大量抗疫物资，向120多个国家和国际组织提供超过21亿剂疫苗……</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习近平总书记亲自指挥发起的新中国成立以来最大规模的全球紧急人道主义行动，传递出一个发展中大国既对本国人民生命安全和身体健康负责、也为全球公共卫生事业尽责的大格局、大担当。</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国际社会应该加紧行动起来，坚决遏制疫情蔓延势头”“全力搞好疫情防控。这是当务之急”“抗击疫情是国际社会面临的最紧迫任务”……两年多来，在一次次视频、电话、信函等“云外交”中，习近平总书记谈得最多的就是携手抗疫。</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为何如此重视疫情防控？习近平总书记的思考深邃而辩证：“这既是坚持人民至上、生命至上的基本要求，也是稳定恢复经济的基本前提。”</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这是坚持不懈推动世界经济复苏、谋求人类共同福祉的笃行——</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“团结抗疫和复苏经济，两手都要抓，两手都要硬。”2021年10月25日，习近平总书记在视频会见联合国秘书长古特雷斯时的讲话，给人以深刻启迪。</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在埃及驻华大使穆罕默德·巴德里看来，中国共产党的“人民至上”理念，在脱贫攻坚和抗击新冠肺炎疫情两件大事上得到集中体现。“消除贫困是对全人类发展来说最重要的一个目标，新冠肺炎疫情是全世界现今面临的最严峻挑战。中国的经验和理念无疑会为世界作出突出贡献。”</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从接连举办广交会、消博会、服贸会、进博会，到高质量共建“一带一路”不断取得新进展；从推进跨境贸易便利化、保障产业链供应链安全畅通，到探索常态化疫情防控条件下经济增长新动能、社会生活新模式、人员往来新路径……</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习近平总书记亲自谋划、亲自部署，中国一以贯之推进高水平对外开放、加强国际合作的坚实行动，让世界看到了全球第二大经济体的责任担当。</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疫情对各国尤其是发展中国家发展和民生造成严重冲击，令那些本就不富裕的国家和人民雪上加霜。着眼于有效推进2030年可持续发展议程，2021年9月21日，在第七十六届联合国大会上，习近平总书记郑重提出全球发展倡议。</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在习近平总书记持续亲自推动下，全球发展倡议正得到国际社会越来越多成员的由衷支持和真诚欢迎。</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“促进发展中国家可持续发展，将造福有关国家人民，也事关整个人类和地球的前途和命运”“我们应该坚持以人民为中心，提升全球发展的公平性、有效性、包容性，努力不让任何一个国家掉队”……</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立场鲜明的宣示、饱含深情的话语，展现着世界级政治家的战略眼界和天下情怀。</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这是矢志不渝推动构建人类命运共同体，引领全人类“一起向未来”的远见——</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“在全球性危机的惊涛骇浪里，各国不是乘坐在190多条小船上，而是乘坐在一条命运与共的大船上。小船经不起风浪，巨舰才能顶住惊涛骇浪。”</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2022年1月17日，出席世界经济论坛视频会议，习近平总书记以“船”为喻，指出危机面前团结合作、守望相助的重要性。</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一场世纪疫情，以一种特殊形式告诫世人：人类是荣辱与共的命运共同体，重大危机面前没有任何一个国家可以独善其身，团结合作才是人间正道。</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疫情暴发以来，习近平总书记先后提出构建“人类卫生健康共同体”“全球发展命运共同体”两大主张。彼此呼应的两个“共同体”，正是统筹疫情防控和经济社会发展中国理念的世界表达，也是人类命运共同体在疫情下的生动写照。</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“大江奔腾向海，总会遇到逆流，但任何逆流都阻挡不了大江东去。”</w:t>
      </w:r>
    </w:p>
    <w:p>
      <w:pPr>
        <w:widowControl/>
        <w:spacing w:line="510" w:lineRule="exact"/>
        <w:ind w:firstLine="560" w:firstLineChars="200"/>
        <w:rPr>
          <w:rFonts w:hint="default" w:ascii="宋体" w:hAnsi="宋体" w:eastAsia="宋体" w:cs="Times New Roman"/>
          <w:sz w:val="28"/>
          <w:szCs w:val="22"/>
        </w:rPr>
      </w:pPr>
      <w:r>
        <w:rPr>
          <w:rFonts w:hint="default" w:ascii="宋体" w:hAnsi="宋体" w:eastAsia="宋体" w:cs="Times New Roman"/>
          <w:sz w:val="28"/>
          <w:szCs w:val="22"/>
        </w:rPr>
        <w:t>展望未来，在人类命运共同体理念指引下，中国人民同各国人民坚定信心、团结奋斗，疫情终会过去，胜利必将到来！</w:t>
      </w:r>
    </w:p>
    <w:p>
      <w:pPr>
        <w:widowControl/>
        <w:spacing w:line="510" w:lineRule="exact"/>
        <w:ind w:firstLine="560" w:firstLineChars="200"/>
        <w:rPr>
          <w:rFonts w:hint="default" w:ascii="宋体" w:hAnsi="宋体" w:eastAsia="宋体" w:cs="Times New Roman"/>
          <w:sz w:val="28"/>
          <w:szCs w:val="22"/>
        </w:rPr>
      </w:pPr>
    </w:p>
    <w:p>
      <w:pPr>
        <w:widowControl/>
        <w:spacing w:line="510" w:lineRule="exact"/>
        <w:ind w:firstLine="560" w:firstLineChars="200"/>
        <w:rPr>
          <w:rFonts w:hint="default" w:ascii="宋体" w:hAnsi="宋体" w:eastAsia="宋体" w:cs="Times New Roman"/>
          <w:sz w:val="28"/>
          <w:szCs w:val="22"/>
        </w:rPr>
      </w:pPr>
    </w:p>
    <w:p>
      <w:pPr>
        <w:widowControl/>
        <w:spacing w:line="510" w:lineRule="exact"/>
        <w:ind w:firstLine="560" w:firstLineChars="200"/>
        <w:rPr>
          <w:rFonts w:hint="default" w:ascii="宋体" w:hAnsi="宋体" w:eastAsia="宋体" w:cs="Times New Roman"/>
          <w:sz w:val="28"/>
          <w:szCs w:val="22"/>
        </w:rPr>
      </w:pPr>
    </w:p>
    <w:p>
      <w:pPr>
        <w:widowControl/>
        <w:spacing w:line="510" w:lineRule="exact"/>
        <w:ind w:firstLine="560" w:firstLineChars="200"/>
        <w:rPr>
          <w:rFonts w:hint="default" w:ascii="宋体" w:hAnsi="宋体" w:eastAsia="宋体" w:cs="Times New Roman"/>
          <w:sz w:val="28"/>
          <w:szCs w:val="22"/>
        </w:rPr>
      </w:pPr>
    </w:p>
    <w:p>
      <w:pPr>
        <w:widowControl/>
        <w:spacing w:line="510" w:lineRule="exact"/>
        <w:ind w:firstLine="560" w:firstLineChars="200"/>
        <w:rPr>
          <w:rFonts w:hint="default" w:ascii="宋体" w:hAnsi="宋体" w:eastAsia="宋体" w:cs="Times New Roman"/>
          <w:sz w:val="28"/>
          <w:szCs w:val="22"/>
        </w:rPr>
      </w:pPr>
    </w:p>
    <w:p>
      <w:pPr>
        <w:widowControl/>
        <w:spacing w:line="510" w:lineRule="exact"/>
        <w:ind w:firstLine="560" w:firstLineChars="200"/>
        <w:rPr>
          <w:rFonts w:hint="default" w:ascii="宋体" w:hAnsi="宋体" w:eastAsia="宋体" w:cs="Times New Roman"/>
          <w:sz w:val="28"/>
          <w:szCs w:val="22"/>
        </w:rPr>
      </w:pPr>
    </w:p>
    <w:p>
      <w:pPr>
        <w:widowControl/>
        <w:spacing w:line="510" w:lineRule="exact"/>
        <w:ind w:firstLine="560" w:firstLineChars="200"/>
        <w:rPr>
          <w:rFonts w:hint="default" w:ascii="宋体" w:hAnsi="宋体" w:eastAsia="宋体" w:cs="Times New Roman"/>
          <w:sz w:val="28"/>
          <w:szCs w:val="22"/>
        </w:rPr>
      </w:pPr>
    </w:p>
    <w:p>
      <w:pPr>
        <w:widowControl/>
        <w:spacing w:line="510" w:lineRule="exact"/>
        <w:ind w:firstLine="560" w:firstLineChars="200"/>
        <w:rPr>
          <w:rFonts w:hint="default" w:ascii="宋体" w:hAnsi="宋体" w:eastAsia="宋体" w:cs="Times New Roman"/>
          <w:sz w:val="28"/>
          <w:szCs w:val="22"/>
        </w:rPr>
      </w:pPr>
    </w:p>
    <w:p>
      <w:pPr>
        <w:widowControl/>
        <w:spacing w:line="510" w:lineRule="exact"/>
        <w:ind w:firstLine="560" w:firstLineChars="200"/>
        <w:rPr>
          <w:rFonts w:hint="default" w:ascii="宋体" w:hAnsi="宋体" w:eastAsia="宋体" w:cs="Times New Roman"/>
          <w:sz w:val="28"/>
          <w:szCs w:val="22"/>
        </w:rPr>
      </w:pPr>
    </w:p>
    <w:p>
      <w:pPr>
        <w:widowControl/>
        <w:spacing w:line="510" w:lineRule="exact"/>
        <w:ind w:firstLine="560" w:firstLineChars="200"/>
        <w:rPr>
          <w:rFonts w:hint="default" w:ascii="宋体" w:hAnsi="宋体" w:eastAsia="宋体" w:cs="Times New Roman"/>
          <w:sz w:val="28"/>
          <w:szCs w:val="22"/>
        </w:rPr>
      </w:pPr>
    </w:p>
    <w:p>
      <w:pPr>
        <w:widowControl/>
        <w:spacing w:line="510" w:lineRule="exact"/>
        <w:ind w:firstLine="560" w:firstLineChars="200"/>
        <w:rPr>
          <w:rFonts w:hint="default" w:ascii="宋体" w:hAnsi="宋体" w:eastAsia="宋体" w:cs="Times New Roman"/>
          <w:sz w:val="28"/>
          <w:szCs w:val="22"/>
        </w:rPr>
      </w:pPr>
    </w:p>
    <w:p>
      <w:pPr>
        <w:widowControl/>
        <w:spacing w:line="510" w:lineRule="exact"/>
        <w:ind w:firstLine="560" w:firstLineChars="200"/>
        <w:rPr>
          <w:rFonts w:hint="default" w:ascii="宋体" w:hAnsi="宋体" w:eastAsia="宋体" w:cs="Times New Roman"/>
          <w:sz w:val="28"/>
          <w:szCs w:val="22"/>
        </w:rPr>
      </w:pPr>
    </w:p>
    <w:p>
      <w:pPr>
        <w:widowControl/>
        <w:spacing w:line="510" w:lineRule="exact"/>
        <w:ind w:firstLine="560" w:firstLineChars="200"/>
        <w:rPr>
          <w:rFonts w:hint="default" w:ascii="宋体" w:hAnsi="宋体" w:eastAsia="宋体" w:cs="Times New Roman"/>
          <w:sz w:val="28"/>
          <w:szCs w:val="22"/>
        </w:rPr>
      </w:pPr>
    </w:p>
    <w:p>
      <w:pPr>
        <w:widowControl/>
        <w:spacing w:line="510" w:lineRule="exact"/>
        <w:ind w:firstLine="560" w:firstLineChars="200"/>
        <w:rPr>
          <w:rFonts w:hint="default" w:ascii="宋体" w:hAnsi="宋体" w:eastAsia="宋体" w:cs="Times New Roman"/>
          <w:sz w:val="28"/>
          <w:szCs w:val="22"/>
        </w:rPr>
      </w:pPr>
    </w:p>
    <w:p>
      <w:pPr>
        <w:widowControl/>
        <w:spacing w:line="510" w:lineRule="exact"/>
        <w:ind w:firstLine="560" w:firstLineChars="200"/>
        <w:rPr>
          <w:rFonts w:hint="default" w:ascii="宋体" w:hAnsi="宋体" w:eastAsia="宋体" w:cs="Times New Roman"/>
          <w:sz w:val="28"/>
          <w:szCs w:val="22"/>
        </w:rPr>
      </w:pPr>
    </w:p>
    <w:p>
      <w:pPr>
        <w:widowControl/>
        <w:spacing w:line="510" w:lineRule="exact"/>
        <w:ind w:firstLine="560" w:firstLineChars="200"/>
        <w:rPr>
          <w:rFonts w:hint="default" w:ascii="宋体" w:hAnsi="宋体" w:eastAsia="宋体" w:cs="Times New Roman"/>
          <w:sz w:val="28"/>
          <w:szCs w:val="22"/>
        </w:rPr>
      </w:pPr>
    </w:p>
    <w:p>
      <w:pPr>
        <w:widowControl/>
        <w:spacing w:line="510" w:lineRule="exact"/>
        <w:ind w:firstLine="560" w:firstLineChars="200"/>
        <w:rPr>
          <w:rFonts w:hint="default" w:ascii="宋体" w:hAnsi="宋体" w:eastAsia="宋体" w:cs="Times New Roman"/>
          <w:sz w:val="28"/>
          <w:szCs w:val="22"/>
        </w:rPr>
      </w:pPr>
    </w:p>
    <w:p>
      <w:pPr>
        <w:widowControl/>
        <w:spacing w:line="510" w:lineRule="exact"/>
        <w:ind w:firstLine="560" w:firstLineChars="200"/>
        <w:rPr>
          <w:rFonts w:hint="default" w:ascii="宋体" w:hAnsi="宋体" w:eastAsia="宋体" w:cs="Times New Roman"/>
          <w:sz w:val="28"/>
          <w:szCs w:val="22"/>
        </w:rPr>
      </w:pPr>
    </w:p>
    <w:p>
      <w:pPr>
        <w:pStyle w:val="6"/>
        <w:keepNext w:val="0"/>
        <w:keepLines w:val="0"/>
        <w:widowControl/>
        <w:suppressLineNumbers w:val="0"/>
        <w:spacing w:before="280" w:beforeAutospacing="0" w:after="1080" w:afterAutospacing="0" w:line="20" w:lineRule="atLeast"/>
        <w:ind w:left="100" w:right="100" w:firstLine="360"/>
        <w:rPr>
          <w:rFonts w:hint="default" w:ascii="Helvetica" w:hAnsi="Helvetica" w:eastAsia="Helvetica" w:cs="Helvetica"/>
          <w:i w:val="0"/>
          <w:iCs w:val="0"/>
          <w:caps w:val="0"/>
          <w:color w:val="2B2B2B"/>
          <w:spacing w:val="0"/>
          <w:sz w:val="18"/>
          <w:szCs w:val="18"/>
          <w:shd w:val="clear" w:fill="FFFFFF"/>
        </w:rPr>
      </w:pPr>
    </w:p>
    <w:p>
      <w:pPr>
        <w:keepNext w:val="0"/>
        <w:keepLines w:val="0"/>
        <w:pageBreakBefore w:val="0"/>
        <w:widowControl/>
        <w:shd w:val="clear" w:color="auto" w:fill="FFFFFF"/>
        <w:kinsoku/>
        <w:wordWrap/>
        <w:overflowPunct/>
        <w:topLinePunct w:val="0"/>
        <w:autoSpaceDE/>
        <w:autoSpaceDN/>
        <w:bidi w:val="0"/>
        <w:adjustRightInd/>
        <w:snapToGrid/>
        <w:spacing w:line="640" w:lineRule="exact"/>
        <w:jc w:val="center"/>
        <w:textAlignment w:val="auto"/>
        <w:outlineLvl w:val="0"/>
        <w:rPr>
          <w:rFonts w:hint="eastAsia" w:ascii="黑体" w:hAnsi="黑体" w:eastAsia="黑体" w:cs="黑体"/>
          <w:b/>
          <w:bCs/>
          <w:sz w:val="36"/>
          <w:szCs w:val="36"/>
        </w:rPr>
      </w:pPr>
      <w:r>
        <w:rPr>
          <w:rFonts w:hint="eastAsia" w:ascii="黑体" w:hAnsi="黑体" w:eastAsia="黑体" w:cs="黑体"/>
          <w:b/>
          <w:bCs/>
          <w:sz w:val="36"/>
          <w:szCs w:val="36"/>
        </w:rPr>
        <w:t>深入实施三次产业高质量协同发展行动计划 打牢共同富裕的产业基础经济基础物质基础</w:t>
      </w:r>
    </w:p>
    <w:p>
      <w:pPr>
        <w:keepNext w:val="0"/>
        <w:keepLines w:val="0"/>
        <w:pageBreakBefore w:val="0"/>
        <w:widowControl/>
        <w:kinsoku/>
        <w:wordWrap/>
        <w:overflowPunct/>
        <w:topLinePunct w:val="0"/>
        <w:autoSpaceDE/>
        <w:autoSpaceDN/>
        <w:bidi w:val="0"/>
        <w:adjustRightInd/>
        <w:snapToGrid/>
        <w:spacing w:before="313" w:beforeLines="100" w:after="313" w:afterLines="100"/>
        <w:ind w:firstLine="2560" w:firstLineChars="800"/>
        <w:textAlignment w:val="auto"/>
        <w:rPr>
          <w:rFonts w:hint="eastAsia" w:ascii="Arial" w:hAnsi="Arial" w:eastAsia="宋体" w:cs="Times New Roman"/>
          <w:sz w:val="32"/>
          <w:szCs w:val="22"/>
        </w:rPr>
      </w:pPr>
      <w:r>
        <w:rPr>
          <w:rFonts w:hint="eastAsia" w:ascii="Arial" w:hAnsi="Arial" w:eastAsia="宋体" w:cs="Times New Roman"/>
          <w:sz w:val="32"/>
          <w:szCs w:val="22"/>
          <w:lang w:val="en-US" w:eastAsia="zh-CN"/>
        </w:rPr>
        <w:t>（来源：《</w:t>
      </w:r>
      <w:r>
        <w:rPr>
          <w:rFonts w:hint="default" w:ascii="Arial" w:hAnsi="Arial" w:eastAsia="宋体" w:cs="Times New Roman"/>
          <w:sz w:val="32"/>
          <w:szCs w:val="22"/>
          <w:lang w:val="en-US" w:eastAsia="zh-CN"/>
        </w:rPr>
        <w:t>安徽日报</w:t>
      </w:r>
      <w:r>
        <w:rPr>
          <w:rFonts w:hint="eastAsia" w:ascii="Arial" w:hAnsi="Arial" w:eastAsia="宋体" w:cs="Times New Roman"/>
          <w:sz w:val="32"/>
          <w:szCs w:val="22"/>
          <w:lang w:val="en-US" w:eastAsia="zh-CN"/>
        </w:rPr>
        <w:t>》）</w:t>
      </w:r>
    </w:p>
    <w:p>
      <w:pPr>
        <w:widowControl/>
        <w:spacing w:line="510" w:lineRule="exact"/>
        <w:ind w:firstLine="280" w:firstLineChars="200"/>
        <w:rPr>
          <w:rFonts w:hint="eastAsia" w:ascii="宋体" w:hAnsi="宋体" w:eastAsia="宋体" w:cs="Times New Roman"/>
          <w:sz w:val="28"/>
          <w:szCs w:val="22"/>
        </w:rPr>
      </w:pPr>
      <w:r>
        <w:rPr>
          <w:rFonts w:hint="eastAsia" w:ascii="宋体" w:hAnsi="宋体" w:eastAsia="宋体" w:cs="宋体"/>
          <w:i w:val="0"/>
          <w:iCs w:val="0"/>
          <w:caps w:val="0"/>
          <w:color w:val="333333"/>
          <w:spacing w:val="0"/>
          <w:sz w:val="14"/>
          <w:szCs w:val="14"/>
          <w:shd w:val="clear" w:fill="FFFFFF"/>
        </w:rPr>
        <w:t>　</w:t>
      </w:r>
      <w:r>
        <w:rPr>
          <w:rFonts w:hint="eastAsia" w:ascii="宋体" w:hAnsi="宋体" w:eastAsia="宋体" w:cs="Times New Roman"/>
          <w:sz w:val="28"/>
          <w:szCs w:val="22"/>
        </w:rPr>
        <w:t>党的十八大以来，习近平总书记站在新时代坚持和发展中国特色社会主义的战略和全局高度，就扎实推动共同富裕发表一系列重要讲话，为我们推进工作提供了根本遵循和行动指南。</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推动高质量发展是实现共同富裕的前提基础和必然路径。安徽作为一个发展中省份，发展不平衡不充分是最大省情。我们认真贯彻习近平总书记“在高质量发展中促进共同富裕”“‘蛋糕’不断做大了，同时还要把‘蛋糕’分好”的重要指示，结合安徽实际，组织实施三次产业高质量协同发展行动计划，以此来打牢共同富裕的产业基础、经济基础、物质基础，坚决做到“总书记有号令、党中央有部署，安徽见行动”。</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一产实施“两强一增”行动计划，努力实现从“大”到“强”的转变。习近平总书记指出，粮食安全是“国之大者”。安徽全面落实粮食安全党政同责，严格粮食安全责任制考核，去年粮食产量817.5亿斤、总量居全国第4、实现“十八连丰”，水稻种子出口量连续3年居全国第1，是全国五个商品粮净调出省份之一，为保障国家粮食安全作出重要贡献。同步启动建设10个千亿级绿色食品全产业链，新创建140个长三角绿色农产品生产加工供应基地，实施“三变”改革的村占比提高到72%，集体经济强村占比提高到12%，全省脱贫人口年人均纯收入跨过万元台阶，农业农村发展取得显著成效。但同时，安徽还难以称为“农业强省”，突出表现为产业链条短、龙头企业少、劳动生产率低，农民收入还低于全国平均水平。经验表明，重视农业科技创新的地方，农业发展水平高；农机应用广泛的地方，农业生产效率高；种养结构优的地方，农民收入高。要实现从“大”到“强”的转变，关键是要抓好科技强农、机械强农、增加农民收入。一要统筹“质量+技术”，抓科技强农。做大做强做优重点龙头企业，建设农业全产业链，开展良种等重大科研攻关，推动科技特派员制度走深走实，持续提升农业气象灾害防控和动植物疫病防治能力。二要统筹“研发+应用”，抓机械强农。抓好急需装备研发制造，推进农业“标准地”建设，推行全程机械化综合农事服务，不断提高农作物耕种收综合机械化率。三要统筹“改革+发展”，抓农民增收。通过改革增加财产性收入，完善联农带农富农利益机制，发展各具特色的现代乡村富农产业，加强农村金融服务，让全省农民收入尽快赶上全国平均水平。</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二产实施“提质扩量增效”行动计划，努力实现从“小”到“强”的转变。安徽制造业有较好基础，全省规模以上工业企业覆盖了国民经济行业的40个大类行业，14个大类行业产值超千亿元。去年新开工亿元以上重点项目3695个、竣工2084个，获批建设玻璃新材料、智能语音国家制造业创新中心，规模以上工业增加值增长8.9%、两年平均增长7.4%，全省高技术制造业增加值增长27.4%、增速比全国快9.2个百分点。但制造业基础优势还没有充分转化为发展胜势，制造业增加值占GDP比重不高、产业链价值链向中高端延伸不够、没有万亿级产业等问题突出。实践证明，衡量制造业竞争力，一看质量好不好、二看规模大不大、三看效益高不高。要实现从“小”到“强”的转变，关键是要抓好制造业提质扩量增效。一要突出强基筑优“提质”。开展优质企业引育、优势产业壮大、产学研协同创新、数字赋能、绿色发展等行动，在资金、人才、孵化平台搭建等方面加大支持力度，着力构建“头部企业+中小企业”生态圈，争取中国质量奖零的突破。二要突出梯度培育“扩量”。我们提出“4116”目标，即今后五年，加快打造新一代信息技术、汽车及零部件、装备制造、新材料4个万亿级产业，加快建设智能家电、节能环保、生物医药等10个超千亿级产业，加快培育10户超千亿企业、60户超百亿企业。三要突出激发动能“增效”。落实好各类创新激励政策，发挥好“亩均论英雄”改革、土地容积率指标对开发园区、城镇建设的牵引倒逼作用，提高单位土地产出效益，推动全省规模以上工业亩均税收年增长10%以上。</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三产实施“锻长补短”行动计划，努力实现从“弱”到“强”的转变。安徽居中靠东、连南接北，以合肥为圆心、500公里为半径的区域，覆盖了全国近30%的人口、近35%的GDP、近40%的消费市场，是全国贸易和消费最具活力的区域之一。去年第三产业增加值增长8.7%、社会消费品零售总额增长17.1%，均高于全国平均水平；货物贸易进出口总值6920.2亿元、同比增速居长三角地区第1位，跨境电商交易额增长40%以上。但安徽服务业结构还不够合理，高品质产品和服务供给不多，对外贸易体量不大，中高端消费外流现象明显。服务业点多面广，贯穿生产、分配、流通、消费全过程，要实现从“弱”到“强”的转变，关键是要抓好内贸、外贸、消费市场“锻长板、补短板”建设。一要抢占内贸市场，让安徽产品和服务走向全国。发展文化旅游、金融服务、软件和信息技术服务、科技服务等服务业，培育形成一批具有较强影响力的皖美制造、皖美农品、皖美旅游、皖美味道知名品牌，加快引进高能级物流企业。二要拓展外贸市场，让安徽产品和服务走向世界。开展自由贸易试验区专项推进、贸易新动能培育、外贸主体培育壮大等具体行动，深化通关便利化改革，加大全球主要贸易伙伴的海外仓布局，力争今年有进出口实绩的企业达到1万家。三要做大消费市场，让更多人在皖消费。促进线上线下消费深度融合，推动新能源汽车消费、绿色智能家电下乡和以旧换新，激发县乡消费、数字消费、文旅体育消费等增长点，打造更多消费中心城市、区域消费中心。同时，要推动现代服务业同先进制造业、现代农业深度融合，推动信息化与工业化、城镇化、农业现代化深度融合，形成跨界融合的产业生态系统，推动经济实现质的稳步提升和量的合理增长。</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三次产业高质量协同发展行动计划是推动安徽高质量发展的重要抓手，也是安徽打牢共同富裕产业基础经济基础物质基础的务实举措。新征程上，我们坚决做到衷心拥护“两个确立”、忠诚践行“两个维护”，进一步拉高标杆、扬长补短，只争朝夕、埋头苦干，加快建设经济强、格局新、环境优、活力足、百姓富的现代化美好安徽。</w:t>
      </w:r>
    </w:p>
    <w:p>
      <w:pPr>
        <w:widowControl/>
        <w:spacing w:line="510" w:lineRule="exact"/>
        <w:ind w:firstLine="560" w:firstLineChars="200"/>
        <w:rPr>
          <w:rFonts w:hint="eastAsia" w:ascii="宋体" w:hAnsi="宋体" w:eastAsia="宋体" w:cs="Times New Roman"/>
          <w:sz w:val="28"/>
          <w:szCs w:val="22"/>
        </w:rPr>
      </w:pPr>
    </w:p>
    <w:p>
      <w:pPr>
        <w:widowControl/>
        <w:spacing w:line="510" w:lineRule="exact"/>
        <w:ind w:firstLine="560" w:firstLineChars="200"/>
        <w:rPr>
          <w:rFonts w:hint="eastAsia" w:ascii="宋体" w:hAnsi="宋体" w:eastAsia="宋体" w:cs="Times New Roman"/>
          <w:sz w:val="28"/>
          <w:szCs w:val="22"/>
        </w:rPr>
      </w:pPr>
    </w:p>
    <w:p>
      <w:pPr>
        <w:widowControl/>
        <w:spacing w:line="510" w:lineRule="exact"/>
        <w:ind w:firstLine="560" w:firstLineChars="200"/>
        <w:rPr>
          <w:rFonts w:hint="eastAsia" w:ascii="宋体" w:hAnsi="宋体" w:eastAsia="宋体" w:cs="Times New Roman"/>
          <w:sz w:val="28"/>
          <w:szCs w:val="22"/>
        </w:rPr>
      </w:pPr>
    </w:p>
    <w:p>
      <w:pPr>
        <w:widowControl/>
        <w:spacing w:line="510" w:lineRule="exact"/>
        <w:ind w:firstLine="560" w:firstLineChars="200"/>
        <w:rPr>
          <w:rFonts w:hint="eastAsia" w:ascii="宋体" w:hAnsi="宋体" w:eastAsia="宋体" w:cs="Times New Roman"/>
          <w:sz w:val="28"/>
          <w:szCs w:val="22"/>
        </w:rPr>
      </w:pPr>
    </w:p>
    <w:p>
      <w:pPr>
        <w:widowControl/>
        <w:spacing w:line="510" w:lineRule="exact"/>
        <w:ind w:firstLine="560" w:firstLineChars="200"/>
        <w:rPr>
          <w:rFonts w:hint="eastAsia" w:ascii="宋体" w:hAnsi="宋体" w:eastAsia="宋体" w:cs="Times New Roman"/>
          <w:sz w:val="28"/>
          <w:szCs w:val="22"/>
        </w:rPr>
      </w:pPr>
    </w:p>
    <w:p>
      <w:pPr>
        <w:widowControl/>
        <w:spacing w:line="510" w:lineRule="exact"/>
        <w:ind w:firstLine="560" w:firstLineChars="200"/>
        <w:rPr>
          <w:rFonts w:hint="eastAsia" w:ascii="宋体" w:hAnsi="宋体" w:eastAsia="宋体" w:cs="Times New Roman"/>
          <w:sz w:val="28"/>
          <w:szCs w:val="22"/>
        </w:rPr>
      </w:pPr>
    </w:p>
    <w:p>
      <w:pPr>
        <w:widowControl/>
        <w:spacing w:line="510" w:lineRule="exact"/>
        <w:ind w:firstLine="560" w:firstLineChars="200"/>
        <w:rPr>
          <w:rFonts w:hint="eastAsia" w:ascii="宋体" w:hAnsi="宋体" w:eastAsia="宋体" w:cs="Times New Roman"/>
          <w:sz w:val="28"/>
          <w:szCs w:val="22"/>
        </w:rPr>
      </w:pPr>
    </w:p>
    <w:p>
      <w:pPr>
        <w:widowControl/>
        <w:spacing w:line="510" w:lineRule="exact"/>
        <w:ind w:firstLine="560" w:firstLineChars="200"/>
        <w:rPr>
          <w:rFonts w:hint="eastAsia" w:ascii="宋体" w:hAnsi="宋体" w:eastAsia="宋体" w:cs="Times New Roman"/>
          <w:sz w:val="28"/>
          <w:szCs w:val="22"/>
        </w:rPr>
      </w:pPr>
    </w:p>
    <w:p>
      <w:pPr>
        <w:widowControl/>
        <w:spacing w:line="510" w:lineRule="exact"/>
        <w:ind w:firstLine="560" w:firstLineChars="200"/>
        <w:rPr>
          <w:rFonts w:hint="eastAsia" w:ascii="宋体" w:hAnsi="宋体" w:eastAsia="宋体" w:cs="Times New Roman"/>
          <w:sz w:val="28"/>
          <w:szCs w:val="22"/>
        </w:rPr>
      </w:pPr>
    </w:p>
    <w:p>
      <w:pPr>
        <w:widowControl/>
        <w:spacing w:line="510" w:lineRule="exact"/>
        <w:ind w:firstLine="560" w:firstLineChars="200"/>
        <w:rPr>
          <w:rFonts w:hint="eastAsia" w:ascii="宋体" w:hAnsi="宋体" w:eastAsia="宋体" w:cs="Times New Roman"/>
          <w:sz w:val="28"/>
          <w:szCs w:val="22"/>
        </w:rPr>
      </w:pPr>
    </w:p>
    <w:p>
      <w:pPr>
        <w:widowControl/>
        <w:spacing w:line="510" w:lineRule="exact"/>
        <w:ind w:firstLine="560" w:firstLineChars="200"/>
        <w:rPr>
          <w:rFonts w:hint="eastAsia" w:ascii="宋体" w:hAnsi="宋体" w:eastAsia="宋体" w:cs="Times New Roman"/>
          <w:sz w:val="28"/>
          <w:szCs w:val="22"/>
        </w:rPr>
      </w:pPr>
    </w:p>
    <w:p>
      <w:pPr>
        <w:widowControl/>
        <w:spacing w:line="510" w:lineRule="exact"/>
        <w:ind w:firstLine="560" w:firstLineChars="200"/>
        <w:rPr>
          <w:rFonts w:hint="eastAsia" w:ascii="宋体" w:hAnsi="宋体" w:eastAsia="宋体" w:cs="Times New Roman"/>
          <w:sz w:val="28"/>
          <w:szCs w:val="22"/>
        </w:rPr>
      </w:pPr>
    </w:p>
    <w:p>
      <w:pPr>
        <w:widowControl/>
        <w:spacing w:line="510" w:lineRule="exact"/>
        <w:ind w:firstLine="560" w:firstLineChars="200"/>
        <w:rPr>
          <w:rFonts w:hint="eastAsia" w:ascii="宋体" w:hAnsi="宋体" w:eastAsia="宋体" w:cs="Times New Roman"/>
          <w:sz w:val="28"/>
          <w:szCs w:val="22"/>
        </w:rPr>
      </w:pPr>
    </w:p>
    <w:p>
      <w:pPr>
        <w:widowControl/>
        <w:spacing w:line="510" w:lineRule="exact"/>
        <w:ind w:firstLine="560" w:firstLineChars="200"/>
        <w:rPr>
          <w:rFonts w:hint="eastAsia" w:ascii="宋体" w:hAnsi="宋体" w:eastAsia="宋体" w:cs="Times New Roman"/>
          <w:sz w:val="28"/>
          <w:szCs w:val="22"/>
        </w:rPr>
      </w:pPr>
    </w:p>
    <w:p>
      <w:pPr>
        <w:widowControl/>
        <w:spacing w:line="510" w:lineRule="exact"/>
        <w:ind w:firstLine="560" w:firstLineChars="200"/>
        <w:rPr>
          <w:rFonts w:hint="eastAsia" w:ascii="宋体" w:hAnsi="宋体" w:eastAsia="宋体" w:cs="Times New Roman"/>
          <w:sz w:val="28"/>
          <w:szCs w:val="22"/>
        </w:rPr>
      </w:pPr>
    </w:p>
    <w:p>
      <w:pPr>
        <w:widowControl/>
        <w:spacing w:line="510" w:lineRule="exact"/>
        <w:ind w:firstLine="560" w:firstLineChars="200"/>
        <w:rPr>
          <w:rFonts w:hint="eastAsia" w:ascii="宋体" w:hAnsi="宋体" w:eastAsia="宋体" w:cs="Times New Roman"/>
          <w:sz w:val="28"/>
          <w:szCs w:val="22"/>
        </w:rPr>
      </w:pPr>
    </w:p>
    <w:p>
      <w:pPr>
        <w:widowControl/>
        <w:spacing w:line="510" w:lineRule="exact"/>
        <w:rPr>
          <w:rFonts w:hint="eastAsia" w:ascii="宋体" w:hAnsi="宋体" w:eastAsia="宋体" w:cs="Times New Roman"/>
          <w:sz w:val="28"/>
          <w:szCs w:val="22"/>
        </w:rPr>
      </w:pPr>
    </w:p>
    <w:p>
      <w:pPr>
        <w:widowControl/>
        <w:spacing w:line="510" w:lineRule="exact"/>
        <w:ind w:firstLine="560" w:firstLineChars="200"/>
        <w:rPr>
          <w:rFonts w:hint="default" w:ascii="宋体" w:hAnsi="宋体" w:eastAsia="宋体" w:cs="Times New Roman"/>
          <w:sz w:val="28"/>
          <w:szCs w:val="22"/>
        </w:rPr>
      </w:pPr>
    </w:p>
    <w:p>
      <w:pPr>
        <w:widowControl/>
        <w:spacing w:line="510" w:lineRule="exact"/>
        <w:rPr>
          <w:rFonts w:hint="default" w:ascii="宋体" w:hAnsi="宋体" w:eastAsia="宋体" w:cs="Times New Roman"/>
          <w:sz w:val="28"/>
          <w:szCs w:val="22"/>
        </w:rPr>
      </w:pPr>
    </w:p>
    <w:p>
      <w:pPr>
        <w:widowControl/>
        <w:shd w:val="clear" w:color="auto" w:fill="FFFFFF"/>
        <w:spacing w:before="150" w:after="150" w:line="480" w:lineRule="atLeast"/>
        <w:outlineLvl w:val="0"/>
        <w:rPr>
          <w:rFonts w:hint="eastAsia" w:ascii="黑体" w:hAnsi="黑体" w:eastAsia="黑体" w:cs="黑体"/>
          <w:b/>
          <w:bCs/>
          <w:sz w:val="28"/>
          <w:szCs w:val="28"/>
        </w:rPr>
      </w:pPr>
      <w:r>
        <w:rPr>
          <w:rFonts w:hint="eastAsia" w:ascii="黑体" w:hAnsi="黑体" w:eastAsia="黑体" w:cs="黑体"/>
          <w:b/>
          <w:bCs/>
          <w:sz w:val="28"/>
          <w:szCs w:val="28"/>
        </w:rPr>
        <w:t>郑栅洁在全省领导干部会议上强调</w:t>
      </w:r>
    </w:p>
    <w:p>
      <w:pPr>
        <w:keepNext w:val="0"/>
        <w:keepLines w:val="0"/>
        <w:pageBreakBefore w:val="0"/>
        <w:widowControl/>
        <w:shd w:val="clear" w:color="auto" w:fill="FFFFFF"/>
        <w:kinsoku/>
        <w:wordWrap/>
        <w:overflowPunct/>
        <w:topLinePunct w:val="0"/>
        <w:autoSpaceDE/>
        <w:autoSpaceDN/>
        <w:bidi w:val="0"/>
        <w:adjustRightInd/>
        <w:snapToGrid/>
        <w:spacing w:line="640" w:lineRule="exact"/>
        <w:jc w:val="center"/>
        <w:textAlignment w:val="auto"/>
        <w:outlineLvl w:val="0"/>
        <w:rPr>
          <w:rFonts w:hint="eastAsia" w:ascii="黑体" w:hAnsi="黑体" w:eastAsia="黑体" w:cs="黑体"/>
          <w:b/>
          <w:bCs/>
          <w:spacing w:val="-6"/>
          <w:sz w:val="36"/>
          <w:szCs w:val="36"/>
        </w:rPr>
      </w:pPr>
      <w:r>
        <w:rPr>
          <w:rFonts w:hint="eastAsia" w:ascii="黑体" w:hAnsi="黑体" w:eastAsia="黑体" w:cs="黑体"/>
          <w:b/>
          <w:bCs/>
          <w:spacing w:val="-6"/>
          <w:sz w:val="36"/>
          <w:szCs w:val="36"/>
        </w:rPr>
        <w:t>认真学习贯彻习近平总书记重要讲话和全国两会精神</w:t>
      </w:r>
    </w:p>
    <w:p>
      <w:pPr>
        <w:keepNext w:val="0"/>
        <w:keepLines w:val="0"/>
        <w:pageBreakBefore w:val="0"/>
        <w:widowControl/>
        <w:shd w:val="clear" w:color="auto" w:fill="FFFFFF"/>
        <w:kinsoku/>
        <w:wordWrap/>
        <w:overflowPunct/>
        <w:topLinePunct w:val="0"/>
        <w:autoSpaceDE/>
        <w:autoSpaceDN/>
        <w:bidi w:val="0"/>
        <w:adjustRightInd/>
        <w:snapToGrid/>
        <w:spacing w:line="640" w:lineRule="exact"/>
        <w:jc w:val="center"/>
        <w:textAlignment w:val="auto"/>
        <w:outlineLvl w:val="0"/>
        <w:rPr>
          <w:rFonts w:hint="eastAsia" w:ascii="黑体" w:hAnsi="黑体" w:eastAsia="黑体" w:cs="黑体"/>
          <w:b/>
          <w:bCs/>
          <w:sz w:val="36"/>
          <w:szCs w:val="36"/>
        </w:rPr>
      </w:pPr>
      <w:r>
        <w:rPr>
          <w:rFonts w:hint="eastAsia" w:ascii="黑体" w:hAnsi="黑体" w:eastAsia="黑体" w:cs="黑体"/>
          <w:b/>
          <w:bCs/>
          <w:sz w:val="36"/>
          <w:szCs w:val="36"/>
        </w:rPr>
        <w:t>切实把学习成果转化为建设现代化美好</w:t>
      </w:r>
    </w:p>
    <w:p>
      <w:pPr>
        <w:keepNext w:val="0"/>
        <w:keepLines w:val="0"/>
        <w:pageBreakBefore w:val="0"/>
        <w:widowControl/>
        <w:shd w:val="clear" w:color="auto" w:fill="FFFFFF"/>
        <w:kinsoku/>
        <w:wordWrap/>
        <w:overflowPunct/>
        <w:topLinePunct w:val="0"/>
        <w:autoSpaceDE/>
        <w:autoSpaceDN/>
        <w:bidi w:val="0"/>
        <w:adjustRightInd/>
        <w:snapToGrid/>
        <w:spacing w:line="640" w:lineRule="exact"/>
        <w:jc w:val="center"/>
        <w:textAlignment w:val="auto"/>
        <w:outlineLvl w:val="0"/>
        <w:rPr>
          <w:rFonts w:hint="eastAsia" w:ascii="黑体" w:hAnsi="黑体" w:eastAsia="黑体" w:cs="黑体"/>
          <w:b/>
          <w:bCs/>
          <w:sz w:val="36"/>
          <w:szCs w:val="36"/>
        </w:rPr>
      </w:pPr>
      <w:r>
        <w:rPr>
          <w:rFonts w:hint="eastAsia" w:ascii="黑体" w:hAnsi="黑体" w:eastAsia="黑体" w:cs="黑体"/>
          <w:b/>
          <w:bCs/>
          <w:sz w:val="36"/>
          <w:szCs w:val="36"/>
        </w:rPr>
        <w:t>安徽的生动实践</w:t>
      </w:r>
    </w:p>
    <w:p>
      <w:pPr>
        <w:keepNext w:val="0"/>
        <w:keepLines w:val="0"/>
        <w:pageBreakBefore w:val="0"/>
        <w:widowControl/>
        <w:kinsoku/>
        <w:wordWrap/>
        <w:overflowPunct/>
        <w:topLinePunct w:val="0"/>
        <w:autoSpaceDE/>
        <w:autoSpaceDN/>
        <w:bidi w:val="0"/>
        <w:adjustRightInd/>
        <w:snapToGrid/>
        <w:spacing w:before="313" w:beforeLines="100" w:after="313" w:afterLines="100"/>
        <w:ind w:firstLine="2560" w:firstLineChars="800"/>
        <w:textAlignment w:val="auto"/>
        <w:rPr>
          <w:rFonts w:hint="eastAsia" w:ascii="Arial" w:hAnsi="Arial" w:eastAsia="宋体" w:cs="Times New Roman"/>
          <w:sz w:val="32"/>
          <w:szCs w:val="22"/>
        </w:rPr>
      </w:pPr>
      <w:r>
        <w:rPr>
          <w:rFonts w:hint="eastAsia" w:ascii="Arial" w:hAnsi="Arial" w:eastAsia="宋体" w:cs="Times New Roman"/>
          <w:sz w:val="32"/>
          <w:szCs w:val="22"/>
          <w:lang w:val="en-US" w:eastAsia="zh-CN"/>
        </w:rPr>
        <w:t>（来</w:t>
      </w:r>
      <w:r>
        <w:rPr>
          <w:rFonts w:hint="default" w:ascii="Arial" w:hAnsi="Arial" w:eastAsia="宋体" w:cs="Times New Roman"/>
          <w:sz w:val="32"/>
          <w:szCs w:val="22"/>
          <w:lang w:val="en-US" w:eastAsia="zh-CN"/>
        </w:rPr>
        <w:t>源：</w:t>
      </w:r>
      <w:r>
        <w:rPr>
          <w:rFonts w:hint="eastAsia" w:ascii="Arial" w:hAnsi="Arial" w:eastAsia="宋体" w:cs="Times New Roman"/>
          <w:sz w:val="32"/>
          <w:szCs w:val="22"/>
          <w:lang w:val="en-US" w:eastAsia="zh-CN"/>
        </w:rPr>
        <w:t>《</w:t>
      </w:r>
      <w:r>
        <w:rPr>
          <w:rFonts w:hint="default" w:ascii="Arial" w:hAnsi="Arial" w:eastAsia="宋体" w:cs="Times New Roman"/>
          <w:sz w:val="32"/>
          <w:szCs w:val="22"/>
          <w:lang w:val="en-US" w:eastAsia="zh-CN"/>
        </w:rPr>
        <w:t>安徽日报</w:t>
      </w:r>
      <w:r>
        <w:rPr>
          <w:rFonts w:hint="eastAsia" w:ascii="Arial" w:hAnsi="Arial" w:eastAsia="宋体" w:cs="Times New Roman"/>
          <w:sz w:val="32"/>
          <w:szCs w:val="22"/>
          <w:lang w:val="en-US" w:eastAsia="zh-CN"/>
        </w:rPr>
        <w:t>》）</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3月14日，省委召开全省领导干部会议，传达学习习近平总书记重要讲话和全国两会精神，部署安排我省贯彻落实工作。省委书记郑栅洁主持会议并传达习近平总书记在全国两会期间的重要讲话精神。他强调，要认真学习贯彻习近平总书记重要讲话和全国两会精神，埋头苦干、勇毅前行，切实把学习成果转化为建设现代化美好安徽的生动实践，以实际行动和优异成绩迎接党的二十大胜利召开。</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省委副书记、省长王清宪传达十三届全国人大五次会议精神，省政协主席唐良智传达全国政协十三届五次会议精神。省委副书记程丽华，省委常委，其他在职省级领导干部参加会议。</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郑栅洁在讲话中指出，习近平总书记在全国两会期间发表的重要讲话，高屋建瓴、思想深邃，内涵丰富、指向鲜明，“五个必由之路”深刻揭示了新时代中国的成功密码，展现出强烈的历史自信；“五个有利条件”为我们应变局、开新局注入巨大信心和底气，体现了强烈的使命担当；“八个坚持”是党中央把握新时代建军治军特点规律作出的重要决策部署。我们要深入学习领会，紧密结合实际，抓好贯彻落实。</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郑栅洁强调，要深入学习贯彻习近平总书记重要讲话精神，切实增强衷心拥护“两个确立”、忠诚践行“两个维护”的政治自觉。要深刻领会和把握习近平总书记关于国际国内形势的重要论述，胸怀“两个大局”，扎实做好安徽工作，做到战略上坚决落实、策略上精准执行。要深刻领会和把握习近平总书记关于粮食安全是“国之大者”的重要论述，扛稳粮食安全政治责任，抓好种子和耕地“两个要害”，全面提高农业综合生产能力。要深刻领会和把握习近平总书记关于巩固中华民族共同体思想基础的重要论述，将铸牢中华民族共同体意识纳入干部教育、党员教育、国民教育、社会教育，落实到经济社会发展方方面面，做好“润物细无声”的事情。要深刻领会和把握习近平总书记关于推动社会保障事业高质量发展的重要论述，坚持以人民为中心的发展思想，织密社会保障安全网。要深刻领会和把握习近平总书记关于积极稳妥推进碳达峰碳中和工作的重要论述，立足省情实际，协同推进降碳、减污、扩绿、增长。要深刻领会和把握习近平总书记关于依法治军战略的重要论述，依法保障军队建设、军事行动和军人合法权益，深化军地协同创新。要深刻领会和把握习近平总书记关于全面从严治党的重要论述，进一步坚定理想信念、夯实基层基础、改进工作作风、净化政治生态。</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郑栅洁指出，要把深入贯彻全国两会精神，与落实省第十一次党代会、省委经济工作会议、省两会和省委“一改两为”会议部署要求结合起来、一体推进，全力促进经济社会平稳健康发展。要坚持稳字当头、稳中求进，推进三次产业高质量协同发展，巩固提升存量企业的增量，集中精力抓项目、抓招商引资，保持经济运行在合理区间。要坚持稳住市场主体，抓好企业减负、降本、稳岗，实施更大规模组合式减税降费，以企业稳保就业稳。要坚持全面深化改革，健全高标准市场体系，推动政府工作流程再造，深化要素市场化配置改革，实现程序从繁到简、企业办事从麻烦到方便、行政工作从低效到高效，全面激发市场活力和发展内生动力。要坚持下好创新先手棋，提升科技创新能力，增强制造业核心竞争力，激活数据要素潜力，为国家突破关键核心技术作贡献，为安徽实现跨越发展增动能。要坚持扩大内需消费，用足用好长三角一体化发展、长江经济带发展、中部崛起和“一带一路”等国家战略红利，多措并举扩大有效投资，千方百计挖掘消费潜能，增强需求对经济增长的拉动力。要坚持“三农”重中之重，牢固树立大食物观，实施“两强一增”行动计划，守住粮食安全底线，不越耕地保护红线，做大做强现代种业，加快建设农业强省。要坚持扩大对外开放，深化自贸试验区建设，推动外贸外资外经加快发展，不断提升安徽经济外向度。要坚持绿色低碳发展，先立后破“降碳”，聚焦重点“减污”，系统推进“扩绿”，转型促进“增长”，促进人与自然和谐共生。要坚持民生优先导向，大力发展教育、医疗、体育、文化等社会事业，加强社会保障，强化社会治理，构建党建+信访、党建+信用工作体系，不断满足人民群众对美好生活的向往。</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郑栅洁强调，要深入学习贯彻全国人大、全国政协和“两高”等报告精神，坚定不移走中国特色社会主义政治发展道路。要坚持根本政治制度，坚持党的全面领导，发挥重要作用，依法履职尽责，加强“四个机关”建设，进一步加强和改进新时代人大工作。要发挥专门协商机构作用，围绕党的二十大召开加强思想政治建设，围绕经济社会发展献计出力，围绕凝聚共识开展工作，进一步加强和改进人民政协工作。要牢牢把握大团结大联合主题，强化政治引领，发挥法宝作用，助力民营经济规范发展，进一步加强和改进统一战线工作。要坚定不移厉行法治，全面落实法治建设“一规划两纲要”，深化司法体制综合配套改革，进一步推动新时代人民法院和检察工作高质量发展，打造更高水平法治安徽、平安安徽。</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郑栅洁指出，要认真贯彻习近平总书记“一分部署，九分落实”的重要指示，抓好全国两会精神的落地落实。省政府党组要组织省直相关部门对照国务院政府工作报告要求，向上积极沟通衔接国家有关部委，向下细化分解报告提出的各项任务。省人大常委会党组、省政协党组要全面落实全国人大常委会和政协常委会工作报告各项工作要求，践行和发展全过程人民民主。省“两院”党组要对照2022年“两高”工作安排，依法履职尽责。各级党委政府要结合本地实际制定任务清单，逐项抓好落实，确保取得效果，为党的二十大胜利召开营造平稳健康的经济环境、国泰民安的社会环境、风清气正的政治环境。</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会议以电视电话会议形式召开，省直各单位、在肥大学和省属企业党组（党委）主要负责同志在主会场参会。各省辖市、县（市、区）设分会场。</w:t>
      </w:r>
    </w:p>
    <w:p>
      <w:pPr>
        <w:widowControl/>
        <w:spacing w:line="510" w:lineRule="exact"/>
        <w:ind w:firstLine="560" w:firstLineChars="200"/>
        <w:rPr>
          <w:rFonts w:hint="default" w:ascii="宋体" w:hAnsi="宋体" w:eastAsia="宋体" w:cs="Times New Roman"/>
          <w:sz w:val="28"/>
          <w:szCs w:val="22"/>
        </w:rPr>
      </w:pPr>
    </w:p>
    <w:p>
      <w:pPr>
        <w:widowControl/>
        <w:spacing w:line="510" w:lineRule="exact"/>
        <w:ind w:firstLine="560" w:firstLineChars="200"/>
        <w:rPr>
          <w:rFonts w:hint="default" w:ascii="宋体" w:hAnsi="宋体" w:eastAsia="宋体" w:cs="Times New Roman"/>
          <w:sz w:val="28"/>
          <w:szCs w:val="22"/>
        </w:rPr>
      </w:pPr>
    </w:p>
    <w:p>
      <w:pPr>
        <w:widowControl/>
        <w:spacing w:line="510" w:lineRule="exact"/>
        <w:ind w:firstLine="560" w:firstLineChars="200"/>
        <w:rPr>
          <w:rFonts w:hint="default" w:ascii="宋体" w:hAnsi="宋体" w:eastAsia="宋体" w:cs="Times New Roman"/>
          <w:sz w:val="28"/>
          <w:szCs w:val="22"/>
        </w:rPr>
      </w:pPr>
    </w:p>
    <w:p>
      <w:pPr>
        <w:widowControl/>
        <w:spacing w:line="510" w:lineRule="exact"/>
        <w:ind w:firstLine="560" w:firstLineChars="200"/>
        <w:rPr>
          <w:rFonts w:hint="default" w:ascii="宋体" w:hAnsi="宋体" w:eastAsia="宋体" w:cs="Times New Roman"/>
          <w:sz w:val="28"/>
          <w:szCs w:val="22"/>
        </w:rPr>
      </w:pPr>
    </w:p>
    <w:p>
      <w:pPr>
        <w:widowControl/>
        <w:spacing w:line="510" w:lineRule="exact"/>
        <w:ind w:firstLine="560" w:firstLineChars="200"/>
        <w:rPr>
          <w:rFonts w:hint="default" w:ascii="宋体" w:hAnsi="宋体" w:eastAsia="宋体" w:cs="Times New Roman"/>
          <w:sz w:val="28"/>
          <w:szCs w:val="22"/>
        </w:rPr>
      </w:pPr>
    </w:p>
    <w:p>
      <w:pPr>
        <w:widowControl/>
        <w:spacing w:line="510" w:lineRule="exact"/>
        <w:ind w:firstLine="560" w:firstLineChars="200"/>
        <w:rPr>
          <w:rFonts w:hint="default" w:ascii="宋体" w:hAnsi="宋体" w:eastAsia="宋体" w:cs="Times New Roman"/>
          <w:sz w:val="28"/>
          <w:szCs w:val="22"/>
        </w:rPr>
      </w:pPr>
    </w:p>
    <w:p>
      <w:pPr>
        <w:widowControl/>
        <w:spacing w:line="510" w:lineRule="exact"/>
        <w:ind w:firstLine="560" w:firstLineChars="200"/>
        <w:rPr>
          <w:rFonts w:hint="default" w:ascii="宋体" w:hAnsi="宋体" w:eastAsia="宋体" w:cs="Times New Roman"/>
          <w:sz w:val="28"/>
          <w:szCs w:val="22"/>
        </w:rPr>
      </w:pPr>
    </w:p>
    <w:p>
      <w:pPr>
        <w:widowControl/>
        <w:spacing w:line="510" w:lineRule="exact"/>
        <w:ind w:firstLine="560" w:firstLineChars="200"/>
        <w:rPr>
          <w:rFonts w:hint="default" w:ascii="宋体" w:hAnsi="宋体" w:eastAsia="宋体" w:cs="Times New Roman"/>
          <w:sz w:val="28"/>
          <w:szCs w:val="22"/>
        </w:rPr>
      </w:pPr>
    </w:p>
    <w:p>
      <w:pPr>
        <w:widowControl/>
        <w:spacing w:line="510" w:lineRule="exact"/>
        <w:ind w:firstLine="560" w:firstLineChars="200"/>
        <w:rPr>
          <w:rFonts w:hint="default" w:ascii="宋体" w:hAnsi="宋体" w:eastAsia="宋体" w:cs="Times New Roman"/>
          <w:sz w:val="28"/>
          <w:szCs w:val="22"/>
        </w:rPr>
      </w:pPr>
    </w:p>
    <w:p>
      <w:pPr>
        <w:widowControl/>
        <w:spacing w:line="510" w:lineRule="exact"/>
        <w:ind w:firstLine="560" w:firstLineChars="200"/>
        <w:rPr>
          <w:rFonts w:hint="default" w:ascii="宋体" w:hAnsi="宋体" w:eastAsia="宋体" w:cs="Times New Roman"/>
          <w:sz w:val="28"/>
          <w:szCs w:val="22"/>
        </w:rPr>
      </w:pPr>
    </w:p>
    <w:p>
      <w:pPr>
        <w:widowControl/>
        <w:spacing w:line="510" w:lineRule="exact"/>
        <w:ind w:firstLine="560" w:firstLineChars="200"/>
        <w:rPr>
          <w:rFonts w:hint="default" w:ascii="宋体" w:hAnsi="宋体" w:eastAsia="宋体" w:cs="Times New Roman"/>
          <w:sz w:val="28"/>
          <w:szCs w:val="22"/>
        </w:rPr>
      </w:pPr>
    </w:p>
    <w:p>
      <w:pPr>
        <w:widowControl/>
        <w:spacing w:line="510" w:lineRule="exact"/>
        <w:ind w:firstLine="560" w:firstLineChars="200"/>
        <w:rPr>
          <w:rFonts w:hint="default" w:ascii="宋体" w:hAnsi="宋体" w:eastAsia="宋体" w:cs="Times New Roman"/>
          <w:sz w:val="28"/>
          <w:szCs w:val="22"/>
        </w:rPr>
      </w:pPr>
    </w:p>
    <w:p>
      <w:pPr>
        <w:widowControl/>
        <w:spacing w:line="510" w:lineRule="exact"/>
        <w:ind w:firstLine="560" w:firstLineChars="200"/>
        <w:rPr>
          <w:rFonts w:hint="default" w:ascii="宋体" w:hAnsi="宋体" w:eastAsia="宋体" w:cs="Times New Roman"/>
          <w:sz w:val="28"/>
          <w:szCs w:val="22"/>
        </w:rPr>
      </w:pPr>
    </w:p>
    <w:p>
      <w:pPr>
        <w:widowControl/>
        <w:spacing w:line="510" w:lineRule="exact"/>
        <w:ind w:firstLine="560" w:firstLineChars="200"/>
        <w:rPr>
          <w:rFonts w:hint="default" w:ascii="宋体" w:hAnsi="宋体" w:eastAsia="宋体" w:cs="Times New Roman"/>
          <w:sz w:val="28"/>
          <w:szCs w:val="22"/>
        </w:rPr>
      </w:pPr>
    </w:p>
    <w:p>
      <w:pPr>
        <w:widowControl/>
        <w:spacing w:line="510" w:lineRule="exact"/>
        <w:ind w:firstLine="560" w:firstLineChars="200"/>
        <w:rPr>
          <w:rFonts w:hint="default" w:ascii="宋体" w:hAnsi="宋体" w:eastAsia="宋体" w:cs="Times New Roman"/>
          <w:sz w:val="28"/>
          <w:szCs w:val="22"/>
        </w:rPr>
      </w:pPr>
    </w:p>
    <w:p>
      <w:pPr>
        <w:widowControl/>
        <w:spacing w:line="510" w:lineRule="exact"/>
        <w:ind w:firstLine="560" w:firstLineChars="200"/>
        <w:rPr>
          <w:rFonts w:hint="default" w:ascii="宋体" w:hAnsi="宋体" w:eastAsia="宋体" w:cs="Times New Roman"/>
          <w:sz w:val="28"/>
          <w:szCs w:val="22"/>
        </w:rPr>
      </w:pPr>
    </w:p>
    <w:p>
      <w:pPr>
        <w:widowControl/>
        <w:spacing w:line="510" w:lineRule="exact"/>
        <w:ind w:firstLine="560" w:firstLineChars="200"/>
        <w:rPr>
          <w:rFonts w:hint="default" w:ascii="宋体" w:hAnsi="宋体" w:eastAsia="宋体" w:cs="Times New Roman"/>
          <w:sz w:val="28"/>
          <w:szCs w:val="22"/>
        </w:rPr>
      </w:pPr>
    </w:p>
    <w:p>
      <w:pPr>
        <w:widowControl/>
        <w:spacing w:line="510" w:lineRule="exact"/>
        <w:ind w:firstLine="560" w:firstLineChars="200"/>
        <w:rPr>
          <w:rFonts w:hint="default" w:ascii="宋体" w:hAnsi="宋体" w:eastAsia="宋体" w:cs="Times New Roman"/>
          <w:sz w:val="28"/>
          <w:szCs w:val="22"/>
        </w:rPr>
      </w:pPr>
    </w:p>
    <w:p>
      <w:pPr>
        <w:widowControl/>
        <w:spacing w:line="510" w:lineRule="exact"/>
        <w:ind w:firstLine="560" w:firstLineChars="200"/>
        <w:rPr>
          <w:rFonts w:hint="default" w:ascii="宋体" w:hAnsi="宋体" w:eastAsia="宋体" w:cs="Times New Roman"/>
          <w:sz w:val="28"/>
          <w:szCs w:val="22"/>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both"/>
        <w:rPr>
          <w:rFonts w:hint="eastAsia" w:ascii="黑体" w:hAnsi="黑体" w:eastAsia="黑体" w:cs="黑体"/>
          <w:b/>
          <w:bCs/>
          <w:kern w:val="2"/>
          <w:sz w:val="28"/>
          <w:szCs w:val="28"/>
          <w:lang w:val="en-US" w:eastAsia="zh-CN" w:bidi="ar-SA"/>
        </w:rPr>
      </w:pPr>
      <w:r>
        <w:rPr>
          <w:rFonts w:hint="eastAsia" w:ascii="黑体" w:hAnsi="黑体" w:eastAsia="黑体" w:cs="黑体"/>
          <w:b/>
          <w:bCs/>
          <w:kern w:val="2"/>
          <w:sz w:val="28"/>
          <w:szCs w:val="28"/>
          <w:lang w:val="en-US" w:eastAsia="zh-CN" w:bidi="ar-SA"/>
        </w:rPr>
        <w:t>郑栅洁主持召开省委理论学习中心组学习会议</w:t>
      </w:r>
    </w:p>
    <w:p>
      <w:pPr>
        <w:keepNext w:val="0"/>
        <w:keepLines w:val="0"/>
        <w:pageBreakBefore w:val="0"/>
        <w:widowControl/>
        <w:shd w:val="clear" w:color="auto" w:fill="FFFFFF"/>
        <w:kinsoku/>
        <w:wordWrap/>
        <w:overflowPunct/>
        <w:topLinePunct w:val="0"/>
        <w:autoSpaceDE/>
        <w:autoSpaceDN/>
        <w:bidi w:val="0"/>
        <w:adjustRightInd/>
        <w:snapToGrid/>
        <w:spacing w:line="640" w:lineRule="exact"/>
        <w:jc w:val="center"/>
        <w:textAlignment w:val="auto"/>
        <w:outlineLvl w:val="0"/>
        <w:rPr>
          <w:rFonts w:hint="eastAsia" w:ascii="黑体" w:hAnsi="黑体" w:eastAsia="黑体" w:cs="黑体"/>
          <w:b/>
          <w:bCs/>
          <w:sz w:val="36"/>
          <w:szCs w:val="36"/>
        </w:rPr>
      </w:pPr>
      <w:r>
        <w:rPr>
          <w:rFonts w:hint="eastAsia" w:ascii="黑体" w:hAnsi="黑体" w:eastAsia="黑体" w:cs="黑体"/>
          <w:b/>
          <w:bCs/>
          <w:sz w:val="36"/>
          <w:szCs w:val="36"/>
        </w:rPr>
        <w:t>坚持人民至上更加重视尊重和保障人权 坚持好干部标准打造高素质专业化干部队伍</w:t>
      </w:r>
    </w:p>
    <w:p>
      <w:pPr>
        <w:keepNext w:val="0"/>
        <w:keepLines w:val="0"/>
        <w:pageBreakBefore w:val="0"/>
        <w:widowControl/>
        <w:kinsoku/>
        <w:wordWrap/>
        <w:overflowPunct/>
        <w:topLinePunct w:val="0"/>
        <w:autoSpaceDE/>
        <w:autoSpaceDN/>
        <w:bidi w:val="0"/>
        <w:adjustRightInd/>
        <w:snapToGrid/>
        <w:spacing w:before="313" w:beforeLines="100" w:after="313" w:afterLines="100"/>
        <w:ind w:firstLine="2560" w:firstLineChars="800"/>
        <w:textAlignment w:val="auto"/>
        <w:rPr>
          <w:rFonts w:hint="eastAsia" w:ascii="Arial" w:hAnsi="Arial" w:eastAsia="宋体" w:cs="Times New Roman"/>
          <w:sz w:val="32"/>
          <w:szCs w:val="22"/>
        </w:rPr>
      </w:pPr>
      <w:r>
        <w:rPr>
          <w:rFonts w:hint="eastAsia" w:ascii="Arial" w:hAnsi="Arial" w:eastAsia="宋体" w:cs="Times New Roman"/>
          <w:sz w:val="32"/>
          <w:szCs w:val="22"/>
          <w:lang w:val="en-US" w:eastAsia="zh-CN"/>
        </w:rPr>
        <w:t>（来</w:t>
      </w:r>
      <w:r>
        <w:rPr>
          <w:rFonts w:hint="default" w:ascii="Arial" w:hAnsi="Arial" w:eastAsia="宋体" w:cs="Times New Roman"/>
          <w:sz w:val="32"/>
          <w:szCs w:val="22"/>
          <w:lang w:val="en-US" w:eastAsia="zh-CN"/>
        </w:rPr>
        <w:t>源：</w:t>
      </w:r>
      <w:r>
        <w:rPr>
          <w:rFonts w:hint="eastAsia" w:ascii="Arial" w:hAnsi="Arial" w:eastAsia="宋体" w:cs="Times New Roman"/>
          <w:sz w:val="32"/>
          <w:szCs w:val="22"/>
          <w:lang w:val="en-US" w:eastAsia="zh-CN"/>
        </w:rPr>
        <w:t>《</w:t>
      </w:r>
      <w:r>
        <w:rPr>
          <w:rFonts w:hint="default" w:ascii="Arial" w:hAnsi="Arial" w:eastAsia="宋体" w:cs="Times New Roman"/>
          <w:sz w:val="32"/>
          <w:szCs w:val="22"/>
          <w:lang w:val="en-US" w:eastAsia="zh-CN"/>
        </w:rPr>
        <w:t>安徽日报</w:t>
      </w:r>
      <w:r>
        <w:rPr>
          <w:rFonts w:hint="eastAsia" w:ascii="Arial" w:hAnsi="Arial" w:eastAsia="宋体" w:cs="Times New Roman"/>
          <w:sz w:val="32"/>
          <w:szCs w:val="22"/>
          <w:lang w:val="en-US" w:eastAsia="zh-CN"/>
        </w:rPr>
        <w:t>》）</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3月15日上午，省委理论学习中心组举行学习会议，传达学习习近平总书记在中央政治局第三十七次集体学习时的重要讲话和中央党校（国家行政学院）中青年干部培训班开班式上的重要讲话精神，开展研讨交流，研究部署贯彻落实工作。省委书记郑栅洁主持会议并讲话。</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会上，省领导王清宪、程丽华、张韵声、丁向群作了交流发言。省政协主席唐良智和省委理论学习中心组其他成员，省直有关单位主要负责人等参加会议。</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郑栅洁指出，习近平总书记在中央政治局第三十七次集体学习时的重要讲话，充分肯定了我们党团结带领人民推动我国人权事业取得的历史性成就，系统总结了中国人权发展的主要特征和宝贵经验，明确提出了更好推动我国人权事业发展的具体部署，具有很强的思想性、政治性、理论性和指导性。我们要坚持以习近平总书记重要讲话精神为指引，牢固树立以人民为中心的发展思想，更加重视尊重和保障人权，使人民群众的获得感、幸福感、安全感更加充实、更有保障、更可持续。</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郑栅洁强调，要促进人权事业全面发展，提升基本公共服务水平，完善社会保障体系，多渠道增加居民收入，创新基层社会治理，不断满足人民日益增长的多方面的权利需求。要深化法治领域改革，坚持科学立法、严格执法、公正司法、全民守法，加强人权法治保障。各级党委（党组）要把党的领导贯穿人权事业发展全过程，抓好国家人权行动计划落实。各级党员干部要树立尊重和保障人权的理念，扎实做好就业、教育、医疗、社保、住房、养老、扶幼等各方面工作，坚决扛起推动人权事业发展的历史责任。</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郑栅洁指出，习近平总书记在中央党校（国家行政学院）中青年干部培训班开班式上的重要讲话，对筑牢理想信念根基、守住拒腐防变防线、树立和践行正确政绩观、练就过硬本领、发扬担当和斗争精神、贯彻党的群众路线等提出明确要求，既饱含深情，又寄予厚望，为广大党员干部尤其是年轻干部健康成长提供了根本遵循。我们要深入学习领会，坚持好干部标准，切实打造高素质专业化干部队伍。</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郑栅洁强调，要坚定理想信念，把学懂弄通做实习近平新时代中国特色社会主义思想作为必修课，自觉用新时代党的创新理论观察新形势、研究新情况、解决新问题，发自内心、表里如一、言行一致衷心拥护“两个确立”、忠诚践行“两个维护”，做到知而信、信而行、行有果。要树牢正确政绩观，完整、准确、全面贯彻新发展理念，扎实推进三次产业高质量协同发展行动计划，走好线上线下群众路线，抓细抓实保障改善民生的好事实事，着力打造一流营商环境，确保真出业绩、出真业绩，努力推动高质量发展。要发扬担当和斗争精神，进一步拉高工作标杆，强化改革攻坚，树牢底线思维，把履职尽责的状态提起来、干事创业的劲头鼓起来，勇于干事担事成事。要强化廉洁自律，严于修身律己，严守纪法规矩，做到慎独、慎初、慎微，知敬畏守底线，保持共产党人的风骨、气节、操守，为加快建设现代化美好安徽作出新的更大贡献。</w:t>
      </w:r>
    </w:p>
    <w:p>
      <w:pPr>
        <w:widowControl/>
        <w:spacing w:line="510" w:lineRule="exact"/>
        <w:ind w:firstLine="560" w:firstLineChars="200"/>
        <w:rPr>
          <w:rFonts w:hint="default" w:ascii="宋体" w:hAnsi="宋体" w:eastAsia="宋体" w:cs="Times New Roman"/>
          <w:sz w:val="28"/>
          <w:szCs w:val="22"/>
        </w:rPr>
      </w:pPr>
    </w:p>
    <w:p>
      <w:pPr>
        <w:pStyle w:val="6"/>
        <w:keepNext w:val="0"/>
        <w:keepLines w:val="0"/>
        <w:widowControl/>
        <w:suppressLineNumbers w:val="0"/>
        <w:spacing w:before="280" w:beforeAutospacing="0" w:after="1080" w:afterAutospacing="0" w:line="20" w:lineRule="atLeast"/>
        <w:ind w:left="100" w:right="100" w:firstLine="360"/>
        <w:rPr>
          <w:rFonts w:hint="default" w:ascii="Helvetica" w:hAnsi="Helvetica" w:eastAsia="Helvetica" w:cs="Helvetica"/>
          <w:i w:val="0"/>
          <w:iCs w:val="0"/>
          <w:caps w:val="0"/>
          <w:color w:val="2B2B2B"/>
          <w:spacing w:val="0"/>
          <w:sz w:val="18"/>
          <w:szCs w:val="18"/>
          <w:shd w:val="clear" w:fill="FFFFFF"/>
        </w:rPr>
      </w:pPr>
    </w:p>
    <w:p>
      <w:pPr>
        <w:pStyle w:val="6"/>
        <w:keepNext w:val="0"/>
        <w:keepLines w:val="0"/>
        <w:widowControl/>
        <w:suppressLineNumbers w:val="0"/>
        <w:spacing w:before="280" w:beforeAutospacing="0" w:after="1080" w:afterAutospacing="0" w:line="20" w:lineRule="atLeast"/>
        <w:ind w:left="100" w:right="100" w:firstLine="360"/>
        <w:rPr>
          <w:rFonts w:hint="default" w:ascii="Helvetica" w:hAnsi="Helvetica" w:eastAsia="Helvetica" w:cs="Helvetica"/>
          <w:i w:val="0"/>
          <w:iCs w:val="0"/>
          <w:caps w:val="0"/>
          <w:color w:val="2B2B2B"/>
          <w:spacing w:val="0"/>
          <w:sz w:val="18"/>
          <w:szCs w:val="18"/>
          <w:shd w:val="clear" w:fill="FFFFFF"/>
        </w:rPr>
      </w:pPr>
    </w:p>
    <w:p>
      <w:pPr>
        <w:widowControl/>
        <w:shd w:val="clear" w:color="auto" w:fill="FFFFFF"/>
        <w:spacing w:before="150" w:after="150" w:line="480" w:lineRule="atLeast"/>
        <w:outlineLvl w:val="0"/>
        <w:rPr>
          <w:rFonts w:hint="eastAsia" w:ascii="黑体" w:hAnsi="黑体" w:eastAsia="黑体" w:cs="黑体"/>
          <w:b/>
          <w:bCs/>
          <w:sz w:val="28"/>
          <w:szCs w:val="28"/>
        </w:rPr>
      </w:pPr>
      <w:r>
        <w:rPr>
          <w:rFonts w:hint="eastAsia" w:ascii="黑体" w:hAnsi="黑体" w:eastAsia="黑体" w:cs="黑体"/>
          <w:b/>
          <w:bCs/>
          <w:sz w:val="28"/>
          <w:szCs w:val="28"/>
        </w:rPr>
        <w:t>郑栅洁在全省疫情防控工作电视电话会议上强调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黑体" w:hAnsi="黑体" w:eastAsia="黑体" w:cs="黑体"/>
          <w:color w:val="333333"/>
          <w:spacing w:val="-11"/>
          <w:sz w:val="16"/>
          <w:szCs w:val="16"/>
        </w:rPr>
      </w:pPr>
      <w:r>
        <w:rPr>
          <w:rFonts w:hint="eastAsia" w:ascii="黑体" w:hAnsi="黑体" w:eastAsia="黑体" w:cs="黑体"/>
          <w:b/>
          <w:bCs/>
          <w:spacing w:val="-11"/>
          <w:kern w:val="2"/>
          <w:sz w:val="36"/>
          <w:szCs w:val="36"/>
          <w:lang w:val="en-US" w:eastAsia="zh-CN" w:bidi="ar-SA"/>
        </w:rPr>
        <w:t>统一思想坚定信心坚持不懈 科学精准抓好疫情防控工作</w:t>
      </w:r>
    </w:p>
    <w:p>
      <w:pPr>
        <w:keepNext w:val="0"/>
        <w:keepLines w:val="0"/>
        <w:pageBreakBefore w:val="0"/>
        <w:widowControl/>
        <w:kinsoku/>
        <w:wordWrap/>
        <w:overflowPunct/>
        <w:topLinePunct w:val="0"/>
        <w:autoSpaceDE/>
        <w:autoSpaceDN/>
        <w:bidi w:val="0"/>
        <w:adjustRightInd/>
        <w:snapToGrid/>
        <w:spacing w:before="313" w:beforeLines="100" w:after="313" w:afterLines="100"/>
        <w:ind w:firstLine="2560" w:firstLineChars="800"/>
        <w:textAlignment w:val="auto"/>
        <w:rPr>
          <w:rFonts w:hint="eastAsia" w:ascii="Arial" w:hAnsi="Arial" w:eastAsia="宋体" w:cs="Times New Roman"/>
          <w:sz w:val="32"/>
          <w:szCs w:val="22"/>
        </w:rPr>
      </w:pPr>
      <w:r>
        <w:rPr>
          <w:rFonts w:hint="eastAsia" w:ascii="Arial" w:hAnsi="Arial" w:eastAsia="宋体" w:cs="Times New Roman"/>
          <w:sz w:val="32"/>
          <w:szCs w:val="22"/>
          <w:lang w:val="en-US" w:eastAsia="zh-CN"/>
        </w:rPr>
        <w:t>（来</w:t>
      </w:r>
      <w:r>
        <w:rPr>
          <w:rFonts w:hint="default" w:ascii="Arial" w:hAnsi="Arial" w:eastAsia="宋体" w:cs="Times New Roman"/>
          <w:sz w:val="32"/>
          <w:szCs w:val="22"/>
          <w:lang w:val="en-US" w:eastAsia="zh-CN"/>
        </w:rPr>
        <w:t>源：</w:t>
      </w:r>
      <w:r>
        <w:rPr>
          <w:rFonts w:hint="eastAsia" w:ascii="Arial" w:hAnsi="Arial" w:eastAsia="宋体" w:cs="Times New Roman"/>
          <w:sz w:val="32"/>
          <w:szCs w:val="22"/>
          <w:lang w:val="en-US" w:eastAsia="zh-CN"/>
        </w:rPr>
        <w:t>《</w:t>
      </w:r>
      <w:r>
        <w:rPr>
          <w:rFonts w:hint="default" w:ascii="Arial" w:hAnsi="Arial" w:eastAsia="宋体" w:cs="Times New Roman"/>
          <w:sz w:val="32"/>
          <w:szCs w:val="22"/>
          <w:lang w:val="en-US" w:eastAsia="zh-CN"/>
        </w:rPr>
        <w:t>安徽日报</w:t>
      </w:r>
      <w:r>
        <w:rPr>
          <w:rFonts w:hint="eastAsia" w:ascii="Arial" w:hAnsi="Arial" w:eastAsia="宋体" w:cs="Times New Roman"/>
          <w:sz w:val="32"/>
          <w:szCs w:val="22"/>
          <w:lang w:val="en-US" w:eastAsia="zh-CN"/>
        </w:rPr>
        <w:t>》）</w:t>
      </w:r>
    </w:p>
    <w:p>
      <w:pPr>
        <w:widowControl/>
        <w:spacing w:line="510" w:lineRule="exact"/>
        <w:ind w:firstLine="280" w:firstLineChars="200"/>
        <w:rPr>
          <w:rFonts w:hint="eastAsia" w:ascii="宋体" w:hAnsi="宋体" w:eastAsia="宋体" w:cs="Times New Roman"/>
          <w:sz w:val="28"/>
          <w:szCs w:val="22"/>
        </w:rPr>
      </w:pPr>
      <w:r>
        <w:rPr>
          <w:rFonts w:hint="eastAsia" w:ascii="宋体" w:hAnsi="宋体" w:eastAsia="宋体" w:cs="宋体"/>
          <w:i w:val="0"/>
          <w:iCs w:val="0"/>
          <w:caps w:val="0"/>
          <w:color w:val="333333"/>
          <w:spacing w:val="0"/>
          <w:sz w:val="14"/>
          <w:szCs w:val="14"/>
          <w:shd w:val="clear" w:fill="FFFFFF"/>
        </w:rPr>
        <w:t>　</w:t>
      </w:r>
      <w:r>
        <w:rPr>
          <w:rFonts w:hint="eastAsia" w:ascii="宋体" w:hAnsi="宋体" w:eastAsia="宋体" w:cs="Times New Roman"/>
          <w:sz w:val="28"/>
          <w:szCs w:val="22"/>
        </w:rPr>
        <w:t>　3月18日下午，全省疫情防控工作电视电话会议在合肥召开。省委书记郑栅洁主持会议并讲话。他强调，要深入贯彻习近平总书记关于疫情防控工作的重要讲话指示精神和中央政治局常委会会议精神，全面落实党中央、国务院决策部署，坚持人民至上、生命至上原则，坚持“外防输入、内防反弹”总策略，坚持“动态清零”总方针，统一思想、坚定信心、坚持不懈，以临战状态落实“四早要求”、压实“四方责任”，统筹疫情防控和经济社会发展，科学精准抓好疫情防控工作，坚决守住不出现疫情规模性反弹的底线。省委副书记、省长王清宪，省委副书记程丽华，省领导刘惠、郭强、汪一光、何树山、李建中参加会议。</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郑栅洁在讲话中指出，习近平总书记在中央政治局常委会会议上的重要讲话，科学分析新冠肺炎疫情形势，精准指明疫情防控的方法路径，为我们抓实抓细疫情防控工作提供了根本遵循。我们要从衷心拥护“两个确立”、忠诚践行“两个维护”的政治高度，认真学习领会，狠抓贯彻落实，切实把思想和行动统一到习近平总书记重要讲话和党中央决策部署上来。</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郑栅洁强调，要分析看清形势，增强责任感紧迫感。当前全球疫情仍在高位运行，国内疫情多发频发，我省防控形势复杂严峻，防控工作还有短板弱项。全省上下要坚决克服麻痹思想、厌战情绪、侥幸心理、松劲心态，扎实稳妥有序做好疫情防控工作。</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　　</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郑栅洁强调，要拿出过硬举措，确保疫情防控工作从严从紧从快从实。一是发现处置要再提速，对已经发生疫情的地区要快速核酸筛查、及时流调溯源、彻底转运隔离、严密社区管控，尽快实现社会面清零；对社区筛查发现感染者的地区要扩大筛查范围，提高核酸检测效率；对收到协查信息的地区要第一时间排查，及时反馈结果，确保快速控制住局部聚集性疫情。二是重点防控要再严实，学校要加强封闭管理，全面掌握学生健康动态；医院和集中隔离点要严格落实“三区两通道”要求，加强院感防控专项排查，坚决做到“院内零感染、院感零容忍”；养老院、护理院、儿童福利院、监区等重点场所要实行闭环管理，强化健康监测和核酸抽检，确保应查尽查、应检尽检、应隔尽隔、应治尽治。三是监测关口要再扎紧，坚持人、物、环境同防，落实省外来（回）皖人员核酸检测，发挥各级医疗机构、疾控系统哨点作用，确保把所有潜在感染者筛查出来。四是后勤保障要再强化，加强集中隔离点储备、医用物资统一调拨等工作，强化生活物资保障，满足正常就医需求，确保群众生产生活平稳有序。五是经济社会发展要再把稳，抓好补链固链、项目投资、稳岗就业，千方百计畅通产业循环、市场循环、经济社会循环，确保用最小的代价实现最大的防控效果，最大限度减少疫情对经济社会发展的影响。</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郑栅洁强调，要严守铁的纪律，坚决扛起疫情防控重大政治责任。全省各级各部门要深入落实“一改两为五做到”要求，决不能把说了当做了，把做了当做成了，以务实作风筑牢疫情防控防线。各级党政主要负责同志既要亲自上手、靠前指挥，也要严防层层加码、搞一刀切。要充分发挥党组织战斗堡垒作用和党员先锋模范作用，提升基层防控政策的落实能力。要加强宣传工作，主动回应社会关切，教育引导群众自觉遵守防疫要求，进一步提高接种率。要深入疫情防控一线考察干部，及时了解现实表现，对失职失责导致疫情失控的要立即依纪依规查处，严肃问责。要关心关爱一线医务人员和基层工作人员，扎实做好生活保障和人文关怀，努力在疫情防控大战大考中交出高分答卷，以实际行动迎接党的二十大胜利召开。</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会议以电视电话会议形式召开。省疫情防控工作领导小组成员在主会场参会。各省辖市及县（市、区）设分会场。</w:t>
      </w:r>
    </w:p>
    <w:p>
      <w:pPr>
        <w:widowControl/>
        <w:spacing w:line="510" w:lineRule="exact"/>
        <w:ind w:firstLine="560" w:firstLineChars="200"/>
        <w:rPr>
          <w:rFonts w:hint="default" w:ascii="宋体" w:hAnsi="宋体" w:eastAsia="宋体" w:cs="Times New Roman"/>
          <w:sz w:val="28"/>
          <w:szCs w:val="22"/>
        </w:rPr>
      </w:pPr>
    </w:p>
    <w:p>
      <w:pPr>
        <w:pStyle w:val="6"/>
        <w:keepNext w:val="0"/>
        <w:keepLines w:val="0"/>
        <w:widowControl/>
        <w:suppressLineNumbers w:val="0"/>
        <w:spacing w:before="280" w:beforeAutospacing="0" w:after="1080" w:afterAutospacing="0" w:line="20" w:lineRule="atLeast"/>
        <w:ind w:left="100" w:right="100" w:firstLine="360"/>
        <w:rPr>
          <w:rFonts w:hint="default" w:ascii="Helvetica" w:hAnsi="Helvetica" w:eastAsia="Helvetica" w:cs="Helvetica"/>
          <w:i w:val="0"/>
          <w:iCs w:val="0"/>
          <w:caps w:val="0"/>
          <w:color w:val="2B2B2B"/>
          <w:spacing w:val="0"/>
          <w:sz w:val="18"/>
          <w:szCs w:val="18"/>
          <w:shd w:val="clear" w:fill="FFFFFF"/>
        </w:rPr>
      </w:pPr>
    </w:p>
    <w:p>
      <w:pPr>
        <w:pStyle w:val="6"/>
        <w:keepNext w:val="0"/>
        <w:keepLines w:val="0"/>
        <w:widowControl/>
        <w:suppressLineNumbers w:val="0"/>
        <w:spacing w:before="280" w:beforeAutospacing="0" w:after="1080" w:afterAutospacing="0" w:line="20" w:lineRule="atLeast"/>
        <w:ind w:left="100" w:right="100" w:firstLine="360"/>
        <w:rPr>
          <w:rFonts w:hint="default" w:ascii="Helvetica" w:hAnsi="Helvetica" w:eastAsia="Helvetica" w:cs="Helvetica"/>
          <w:i w:val="0"/>
          <w:iCs w:val="0"/>
          <w:caps w:val="0"/>
          <w:color w:val="2B2B2B"/>
          <w:spacing w:val="0"/>
          <w:sz w:val="18"/>
          <w:szCs w:val="18"/>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center"/>
        <w:rPr>
          <w:rFonts w:hint="eastAsia" w:ascii="微软雅黑" w:hAnsi="微软雅黑" w:eastAsia="微软雅黑" w:cs="微软雅黑"/>
          <w:b w:val="0"/>
          <w:bCs w:val="0"/>
          <w:i w:val="0"/>
          <w:iCs w:val="0"/>
          <w:caps w:val="0"/>
          <w:color w:val="333333"/>
          <w:spacing w:val="5"/>
          <w:sz w:val="32"/>
          <w:szCs w:val="3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center"/>
        <w:rPr>
          <w:rFonts w:hint="eastAsia" w:ascii="微软雅黑" w:hAnsi="微软雅黑" w:eastAsia="微软雅黑" w:cs="微软雅黑"/>
          <w:b w:val="0"/>
          <w:bCs w:val="0"/>
          <w:i w:val="0"/>
          <w:iCs w:val="0"/>
          <w:caps w:val="0"/>
          <w:color w:val="333333"/>
          <w:spacing w:val="5"/>
          <w:sz w:val="32"/>
          <w:szCs w:val="3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center"/>
        <w:rPr>
          <w:rFonts w:hint="eastAsia" w:ascii="微软雅黑" w:hAnsi="微软雅黑" w:eastAsia="微软雅黑" w:cs="微软雅黑"/>
          <w:b w:val="0"/>
          <w:bCs w:val="0"/>
          <w:i w:val="0"/>
          <w:iCs w:val="0"/>
          <w:caps w:val="0"/>
          <w:color w:val="333333"/>
          <w:spacing w:val="5"/>
          <w:sz w:val="32"/>
          <w:szCs w:val="3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center"/>
        <w:rPr>
          <w:rFonts w:hint="eastAsia" w:ascii="微软雅黑" w:hAnsi="微软雅黑" w:eastAsia="微软雅黑" w:cs="微软雅黑"/>
          <w:b w:val="0"/>
          <w:bCs w:val="0"/>
          <w:i w:val="0"/>
          <w:iCs w:val="0"/>
          <w:caps w:val="0"/>
          <w:color w:val="333333"/>
          <w:spacing w:val="5"/>
          <w:sz w:val="32"/>
          <w:szCs w:val="3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center"/>
        <w:rPr>
          <w:rFonts w:hint="eastAsia" w:ascii="微软雅黑" w:hAnsi="微软雅黑" w:eastAsia="微软雅黑" w:cs="微软雅黑"/>
          <w:b w:val="0"/>
          <w:bCs w:val="0"/>
          <w:i w:val="0"/>
          <w:iCs w:val="0"/>
          <w:caps w:val="0"/>
          <w:color w:val="333333"/>
          <w:spacing w:val="5"/>
          <w:sz w:val="32"/>
          <w:szCs w:val="3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center"/>
        <w:rPr>
          <w:rFonts w:hint="eastAsia" w:ascii="微软雅黑" w:hAnsi="微软雅黑" w:eastAsia="微软雅黑" w:cs="微软雅黑"/>
          <w:b w:val="0"/>
          <w:bCs w:val="0"/>
          <w:i w:val="0"/>
          <w:iCs w:val="0"/>
          <w:caps w:val="0"/>
          <w:color w:val="333333"/>
          <w:spacing w:val="5"/>
          <w:sz w:val="32"/>
          <w:szCs w:val="3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center"/>
        <w:rPr>
          <w:rFonts w:hint="eastAsia" w:ascii="微软雅黑" w:hAnsi="微软雅黑" w:eastAsia="微软雅黑" w:cs="微软雅黑"/>
          <w:b w:val="0"/>
          <w:bCs w:val="0"/>
          <w:i w:val="0"/>
          <w:iCs w:val="0"/>
          <w:caps w:val="0"/>
          <w:color w:val="333333"/>
          <w:spacing w:val="5"/>
          <w:sz w:val="32"/>
          <w:szCs w:val="3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center"/>
        <w:rPr>
          <w:rFonts w:hint="eastAsia" w:ascii="微软雅黑" w:hAnsi="微软雅黑" w:eastAsia="微软雅黑" w:cs="微软雅黑"/>
          <w:b w:val="0"/>
          <w:bCs w:val="0"/>
          <w:i w:val="0"/>
          <w:iCs w:val="0"/>
          <w:caps w:val="0"/>
          <w:color w:val="333333"/>
          <w:spacing w:val="5"/>
          <w:sz w:val="32"/>
          <w:szCs w:val="3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center"/>
        <w:rPr>
          <w:rFonts w:hint="eastAsia" w:ascii="微软雅黑" w:hAnsi="微软雅黑" w:eastAsia="微软雅黑" w:cs="微软雅黑"/>
          <w:b w:val="0"/>
          <w:bCs w:val="0"/>
          <w:i w:val="0"/>
          <w:iCs w:val="0"/>
          <w:caps w:val="0"/>
          <w:color w:val="333333"/>
          <w:spacing w:val="5"/>
          <w:sz w:val="32"/>
          <w:szCs w:val="3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center"/>
        <w:rPr>
          <w:rFonts w:hint="eastAsia" w:ascii="微软雅黑" w:hAnsi="微软雅黑" w:eastAsia="微软雅黑" w:cs="微软雅黑"/>
          <w:b w:val="0"/>
          <w:bCs w:val="0"/>
          <w:i w:val="0"/>
          <w:iCs w:val="0"/>
          <w:caps w:val="0"/>
          <w:color w:val="333333"/>
          <w:spacing w:val="5"/>
          <w:sz w:val="32"/>
          <w:szCs w:val="3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center"/>
        <w:rPr>
          <w:rFonts w:hint="eastAsia" w:ascii="微软雅黑" w:hAnsi="微软雅黑" w:eastAsia="微软雅黑" w:cs="微软雅黑"/>
          <w:b w:val="0"/>
          <w:bCs w:val="0"/>
          <w:i w:val="0"/>
          <w:iCs w:val="0"/>
          <w:caps w:val="0"/>
          <w:color w:val="333333"/>
          <w:spacing w:val="5"/>
          <w:sz w:val="32"/>
          <w:szCs w:val="3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center"/>
        <w:rPr>
          <w:rFonts w:hint="eastAsia" w:ascii="微软雅黑" w:hAnsi="微软雅黑" w:eastAsia="微软雅黑" w:cs="微软雅黑"/>
          <w:b w:val="0"/>
          <w:bCs w:val="0"/>
          <w:i w:val="0"/>
          <w:iCs w:val="0"/>
          <w:caps w:val="0"/>
          <w:color w:val="333333"/>
          <w:spacing w:val="5"/>
          <w:sz w:val="32"/>
          <w:szCs w:val="3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center"/>
        <w:rPr>
          <w:rFonts w:hint="eastAsia" w:ascii="微软雅黑" w:hAnsi="微软雅黑" w:eastAsia="微软雅黑" w:cs="微软雅黑"/>
          <w:b w:val="0"/>
          <w:bCs w:val="0"/>
          <w:i w:val="0"/>
          <w:iCs w:val="0"/>
          <w:caps w:val="0"/>
          <w:color w:val="333333"/>
          <w:spacing w:val="5"/>
          <w:sz w:val="32"/>
          <w:szCs w:val="3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both"/>
        <w:rPr>
          <w:rFonts w:hint="eastAsia" w:ascii="黑体" w:hAnsi="黑体" w:eastAsia="黑体" w:cs="黑体"/>
          <w:b/>
          <w:bCs/>
          <w:kern w:val="2"/>
          <w:sz w:val="28"/>
          <w:szCs w:val="28"/>
          <w:lang w:val="en-US" w:eastAsia="zh-CN" w:bidi="ar-SA"/>
        </w:rPr>
      </w:pPr>
      <w:r>
        <w:rPr>
          <w:rFonts w:hint="eastAsia" w:ascii="黑体" w:hAnsi="黑体" w:eastAsia="黑体" w:cs="黑体"/>
          <w:b/>
          <w:bCs/>
          <w:kern w:val="2"/>
          <w:sz w:val="28"/>
          <w:szCs w:val="28"/>
          <w:lang w:val="en-US" w:eastAsia="zh-CN" w:bidi="ar-SA"/>
        </w:rPr>
        <w:t>郑栅洁主持召开十一届省委全面深化改革委员会第二次会议强调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Fonts w:hint="eastAsia" w:ascii="黑体" w:hAnsi="黑体" w:eastAsia="黑体" w:cs="黑体"/>
          <w:b/>
          <w:bCs/>
          <w:kern w:val="2"/>
          <w:sz w:val="36"/>
          <w:szCs w:val="36"/>
          <w:lang w:val="en-US" w:eastAsia="zh-CN" w:bidi="ar-SA"/>
        </w:rPr>
      </w:pPr>
      <w:r>
        <w:rPr>
          <w:rFonts w:hint="eastAsia" w:ascii="黑体" w:hAnsi="黑体" w:eastAsia="黑体" w:cs="黑体"/>
          <w:b/>
          <w:bCs/>
          <w:kern w:val="2"/>
          <w:sz w:val="36"/>
          <w:szCs w:val="36"/>
          <w:lang w:val="en-US" w:eastAsia="zh-CN" w:bidi="ar-SA"/>
        </w:rPr>
        <w:t>认真学习贯彻习近平总书记重要讲话精神</w:t>
      </w:r>
      <w:r>
        <w:rPr>
          <w:rFonts w:hint="eastAsia" w:ascii="黑体" w:hAnsi="黑体" w:eastAsia="黑体" w:cs="黑体"/>
          <w:b/>
          <w:bCs/>
          <w:kern w:val="2"/>
          <w:sz w:val="36"/>
          <w:szCs w:val="36"/>
          <w:lang w:val="en-US" w:eastAsia="zh-CN" w:bidi="ar-SA"/>
        </w:rPr>
        <w:br w:type="textWrapping"/>
      </w:r>
      <w:r>
        <w:rPr>
          <w:rFonts w:hint="eastAsia" w:ascii="黑体" w:hAnsi="黑体" w:eastAsia="黑体" w:cs="黑体"/>
          <w:b/>
          <w:bCs/>
          <w:kern w:val="2"/>
          <w:sz w:val="36"/>
          <w:szCs w:val="36"/>
          <w:lang w:val="en-US" w:eastAsia="zh-CN" w:bidi="ar-SA"/>
        </w:rPr>
        <w:t>蹄疾步稳纵深推进努力改出新气象新面貌</w:t>
      </w:r>
    </w:p>
    <w:p>
      <w:pPr>
        <w:keepNext w:val="0"/>
        <w:keepLines w:val="0"/>
        <w:pageBreakBefore w:val="0"/>
        <w:widowControl/>
        <w:kinsoku/>
        <w:wordWrap/>
        <w:overflowPunct/>
        <w:topLinePunct w:val="0"/>
        <w:autoSpaceDE/>
        <w:autoSpaceDN/>
        <w:bidi w:val="0"/>
        <w:adjustRightInd/>
        <w:snapToGrid/>
        <w:spacing w:before="313" w:beforeLines="100" w:after="313" w:afterLines="100"/>
        <w:ind w:firstLine="2560" w:firstLineChars="800"/>
        <w:textAlignment w:val="auto"/>
        <w:rPr>
          <w:rFonts w:hint="default" w:ascii="Arial" w:hAnsi="Arial" w:eastAsia="宋体" w:cs="Times New Roman"/>
          <w:sz w:val="32"/>
          <w:szCs w:val="22"/>
          <w:lang w:val="en-US" w:eastAsia="zh-CN"/>
        </w:rPr>
      </w:pPr>
      <w:r>
        <w:rPr>
          <w:rFonts w:hint="eastAsia" w:ascii="Arial" w:hAnsi="Arial" w:eastAsia="宋体" w:cs="Times New Roman"/>
          <w:sz w:val="32"/>
          <w:szCs w:val="22"/>
          <w:lang w:val="en-US" w:eastAsia="zh-CN"/>
        </w:rPr>
        <w:t>（来源：《安徽日报》）</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lang w:val="en-US" w:eastAsia="zh-CN"/>
        </w:rPr>
        <w:fldChar w:fldCharType="begin"/>
      </w:r>
      <w:r>
        <w:rPr>
          <w:rFonts w:hint="eastAsia" w:ascii="宋体" w:hAnsi="宋体" w:eastAsia="宋体" w:cs="Times New Roman"/>
          <w:sz w:val="28"/>
          <w:szCs w:val="22"/>
          <w:lang w:val="en-US" w:eastAsia="zh-CN"/>
        </w:rPr>
        <w:instrText xml:space="preserve"> HYPERLINK "javascript:void(0)" \o "分享到微信" </w:instrText>
      </w:r>
      <w:r>
        <w:rPr>
          <w:rFonts w:hint="eastAsia" w:ascii="宋体" w:hAnsi="宋体" w:eastAsia="宋体" w:cs="Times New Roman"/>
          <w:sz w:val="28"/>
          <w:szCs w:val="22"/>
          <w:lang w:val="en-US" w:eastAsia="zh-CN"/>
        </w:rPr>
        <w:fldChar w:fldCharType="separate"/>
      </w:r>
      <w:r>
        <w:rPr>
          <w:rFonts w:hint="eastAsia" w:ascii="宋体" w:hAnsi="宋体" w:eastAsia="宋体" w:cs="Times New Roman"/>
          <w:sz w:val="28"/>
          <w:szCs w:val="22"/>
          <w:lang w:val="en-US" w:eastAsia="zh-CN"/>
        </w:rPr>
        <w:fldChar w:fldCharType="end"/>
      </w:r>
      <w:r>
        <w:rPr>
          <w:rFonts w:hint="eastAsia" w:ascii="宋体" w:hAnsi="宋体" w:eastAsia="宋体" w:cs="Times New Roman"/>
          <w:sz w:val="28"/>
          <w:szCs w:val="22"/>
        </w:rPr>
        <w:t>3月23日上午，十一届省委全面深化改革委员会召开第二次会议，省委书记、省委全面深化改革委员会主任郑栅洁主持会议并讲话。省委副书记、省长王清宪，省委副书记程丽华，省委全面深化改革委员会成员出席会议。</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郑栅洁首先传达学习了习近平总书记在中央全面深化改革委员会第二十四次会议上的重要讲话精神。他指出，习近平总书记的重要讲话，内涵丰富、指向精准，为我们做好改革工作提供了根本遵循。要认真学习领会，抓好贯彻落实。要提质扩量，扎实推进三次产业高质量协同发展行动计划，深化产学研协同创新，实施民营经济上台阶行动，加快培育世界一流企业。要注重质效，抓好普惠小微贷款支持工具落实，提高金融产品与小微、涉农主体需求的适应性，抓实金融防风险工作，推进普惠金融高质量发展。要强化引育，扎实推进“三全育人”综合改革，加快一流学科建设，打造高能级创新平台，加强基础学科人才培养。要创新驱动，加强关键核心技术攻关，加大省属企业研发投入，深化省属企业与高校院所合作，健全人才引进激励机制，打造国有企业原创技术策源地。</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郑栅洁强调，2021年，省委深改委把推动改革同落实党中央部署各领域各方面重点工作结合起来，同落实“十四五”规划结合起来，坚持系统谋划、重点突破、为民服务，全面深化改革取得了新成效。2022年是党的二十大召开之年，是全面落实省第十一次党代会精神的重要一年。要全面落实以习近平同志为核心的党中央决策部署，按照省委工作要求，加快推动重要领域和关键环节改革攻坚突破、落地见效，为建设现代化美好安徽提供坚强支撑。要坚持问题导向，聚焦发展堵点、企业和群众期盼、防范化解重大风险推进改革，增强高质量发展内生动力。要鼓励基层创新，在政策上尽力支持、在环境上松绑解套、在考核上奖优罚劣，打造更多安徽改革品牌。要健全工作机制，做细做实调度、督察、评估等工作，拉紧改革落实责任链条。</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会议讨论通过了《省委全面深化改革委员会2022年工作要点》《关于服务和融入新发展格局的实施意见》《新时代振兴安徽高等教育若干举措》《关于强化反垄断深入推进公平竞争政策实施的若干措施》《关于在城乡建设中加强历史文化保护传承的实施方案》《安徽省农村人居环境整治提升五年行动实施方案（2021—2025年）》《省委全面深化改革委员会2021年工作总结报告》。</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会议指出，落实好省委深改委2022年工作要点，要认真贯彻习近平总书记关于全面深化改革的重要论述和总书记对安徽作出的系列重要讲话指示批示，深刻领会蕴含其中的立场观点方法，确保各项改革始终沿着党中央指引的方向往前推进。要细化牵头领导和部门责任，对持续推进、今年新启动和试点探索的改革，分条、分块、分类制定更有针对性的举措，能快则快、尽力往前赶。要按照效率高、质量好、成本低、群众满意的标准，认真抓好基层典型经验的总结提炼和培育推广，让“盆景”变“风景”。</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会议强调，服务和融入新发展格局，关键要找准切入点和突破口，把发展优势转化为发展胜势。要坚持科技自立自强，深化关键核心技术攻坚，推动更多科技成果就近就地转移转化。要深入挖掘内需潜力，实施皖美消费、消费中心培育、大型商贸企业引育三大行动，发挥消费稳增长作用。要构建现代产业体系，大力引育优质企业、壮大优势产业。要全面提升开放水平，加快推进安徽自由贸易试验区建设，着力构建开放型经济新体制。</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会议指出，要抢抓中央振兴中西部高等教育机遇，坚持扬长避短，打造高等教育强省。要坚持高等教育内涵式发展，深入实施高等学校高峰学科五年建设计划，加快提升高等教育整体实力，提高群众满意度。要聚焦十大新兴产业发展，优化学科专业设置，建强校企合作产业联盟，完善科技成果转化体制机制，提高发展贡献度。要深化高校编制周转池制度改革，制定实施生均拨款投入增长计划，提高政策精准度。</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会议强调，要完善公平竞争制度，制定和完善市场准入、公平竞争审查、数字经济监管等制度，为市场主体划出底线，设置好“红绿灯”。要严格垄断行为执法，制止企业垄断行为，严厉查处民生领域垄断案件，认真解决群众反映强烈的市场垄断问题。要提升监测监管效能，加快建立全方位、多层次、立体化监管体系，推动政府监管与企业自律更好结合。</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会议指出，要以对人民和历史高度负责的态度，坚持保护优先，摸清资源底数，强化各级党委政府主体责任，认真抓好历史文化保护传承工作。要注重传承发展，积极推进保护对象活化利用，加快发展文化展示、旅游服务和创意创新等新型业态。要紧贴民生需求，统筹做好历史文化遗存保护和历史城区群众生活保障，推动历史文化保护传承与民生工作紧密结合。</w:t>
      </w:r>
    </w:p>
    <w:p>
      <w:pPr>
        <w:widowControl/>
        <w:spacing w:line="510" w:lineRule="exact"/>
        <w:ind w:firstLine="560" w:firstLineChars="200"/>
      </w:pPr>
      <w:r>
        <w:rPr>
          <w:rFonts w:hint="eastAsia" w:ascii="宋体" w:hAnsi="宋体" w:eastAsia="宋体" w:cs="Times New Roman"/>
          <w:sz w:val="28"/>
          <w:szCs w:val="22"/>
        </w:rPr>
        <w:t>会议强调，要以新一轮整治提升五年行动为契机，扎实推进农村改厕、生活污水治理、生活垃圾处理“三大革命”，拿出“绣花”功夫，落实刚性举措，实实在在解决农民反映强烈的突出问题。要深入推进村庄规划建设提升、村庄清洁、畜禽养殖废弃物资源化利用“三大行动”，分类推进城郊融合类村庄、特色保护类村庄等整治提升工作，加快打造徽风皖韵美丽乡村成片示范。要健全完善农村人居环境整治多元投入、长效管护和清单推进“三项机制”，为提升农村人居环境质量水平提供坚实保障，以实际行动和优异成绩迎接党的二十大胜利召开。</w:t>
      </w:r>
    </w:p>
    <w:p>
      <w:pPr>
        <w:pStyle w:val="6"/>
        <w:keepNext w:val="0"/>
        <w:keepLines w:val="0"/>
        <w:widowControl/>
        <w:suppressLineNumbers w:val="0"/>
        <w:spacing w:before="280" w:beforeAutospacing="0" w:after="1080" w:afterAutospacing="0" w:line="20" w:lineRule="atLeast"/>
        <w:ind w:left="100" w:right="100" w:firstLine="360"/>
        <w:rPr>
          <w:rFonts w:hint="default" w:ascii="Helvetica" w:hAnsi="Helvetica" w:eastAsia="Helvetica" w:cs="Helvetica"/>
          <w:i w:val="0"/>
          <w:iCs w:val="0"/>
          <w:caps w:val="0"/>
          <w:color w:val="2B2B2B"/>
          <w:spacing w:val="0"/>
          <w:sz w:val="18"/>
          <w:szCs w:val="18"/>
          <w:shd w:val="clear" w:fill="FFFFFF"/>
        </w:rPr>
      </w:pPr>
    </w:p>
    <w:p>
      <w:pPr>
        <w:pStyle w:val="6"/>
        <w:keepNext w:val="0"/>
        <w:keepLines w:val="0"/>
        <w:widowControl/>
        <w:suppressLineNumbers w:val="0"/>
        <w:spacing w:before="280" w:beforeAutospacing="0" w:after="1080" w:afterAutospacing="0" w:line="20" w:lineRule="atLeast"/>
        <w:ind w:left="100" w:right="100" w:firstLine="360"/>
        <w:rPr>
          <w:rFonts w:hint="default" w:ascii="Helvetica" w:hAnsi="Helvetica" w:eastAsia="Helvetica" w:cs="Helvetica"/>
          <w:i w:val="0"/>
          <w:iCs w:val="0"/>
          <w:caps w:val="0"/>
          <w:color w:val="2B2B2B"/>
          <w:spacing w:val="0"/>
          <w:sz w:val="18"/>
          <w:szCs w:val="18"/>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center"/>
        <w:rPr>
          <w:rFonts w:hint="eastAsia" w:ascii="微软雅黑" w:hAnsi="微软雅黑" w:eastAsia="微软雅黑" w:cs="微软雅黑"/>
          <w:b w:val="0"/>
          <w:bCs w:val="0"/>
          <w:i w:val="0"/>
          <w:iCs w:val="0"/>
          <w:caps w:val="0"/>
          <w:color w:val="333333"/>
          <w:spacing w:val="5"/>
          <w:sz w:val="32"/>
          <w:szCs w:val="3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center"/>
        <w:rPr>
          <w:rFonts w:hint="eastAsia" w:ascii="微软雅黑" w:hAnsi="微软雅黑" w:eastAsia="微软雅黑" w:cs="微软雅黑"/>
          <w:b w:val="0"/>
          <w:bCs w:val="0"/>
          <w:i w:val="0"/>
          <w:iCs w:val="0"/>
          <w:caps w:val="0"/>
          <w:color w:val="333333"/>
          <w:spacing w:val="5"/>
          <w:sz w:val="32"/>
          <w:szCs w:val="3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center"/>
        <w:rPr>
          <w:rFonts w:hint="eastAsia" w:ascii="微软雅黑" w:hAnsi="微软雅黑" w:eastAsia="微软雅黑" w:cs="微软雅黑"/>
          <w:b w:val="0"/>
          <w:bCs w:val="0"/>
          <w:i w:val="0"/>
          <w:iCs w:val="0"/>
          <w:caps w:val="0"/>
          <w:color w:val="333333"/>
          <w:spacing w:val="5"/>
          <w:sz w:val="32"/>
          <w:szCs w:val="3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center"/>
        <w:rPr>
          <w:rFonts w:hint="eastAsia" w:ascii="微软雅黑" w:hAnsi="微软雅黑" w:eastAsia="微软雅黑" w:cs="微软雅黑"/>
          <w:b w:val="0"/>
          <w:bCs w:val="0"/>
          <w:i w:val="0"/>
          <w:iCs w:val="0"/>
          <w:caps w:val="0"/>
          <w:color w:val="333333"/>
          <w:spacing w:val="5"/>
          <w:sz w:val="32"/>
          <w:szCs w:val="3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center"/>
        <w:rPr>
          <w:rFonts w:hint="eastAsia" w:ascii="微软雅黑" w:hAnsi="微软雅黑" w:eastAsia="微软雅黑" w:cs="微软雅黑"/>
          <w:b w:val="0"/>
          <w:bCs w:val="0"/>
          <w:i w:val="0"/>
          <w:iCs w:val="0"/>
          <w:caps w:val="0"/>
          <w:color w:val="333333"/>
          <w:spacing w:val="5"/>
          <w:sz w:val="32"/>
          <w:szCs w:val="3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center"/>
        <w:rPr>
          <w:rFonts w:hint="eastAsia" w:ascii="微软雅黑" w:hAnsi="微软雅黑" w:eastAsia="微软雅黑" w:cs="微软雅黑"/>
          <w:b w:val="0"/>
          <w:bCs w:val="0"/>
          <w:i w:val="0"/>
          <w:iCs w:val="0"/>
          <w:caps w:val="0"/>
          <w:color w:val="333333"/>
          <w:spacing w:val="5"/>
          <w:sz w:val="32"/>
          <w:szCs w:val="3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center"/>
        <w:rPr>
          <w:rFonts w:hint="eastAsia" w:ascii="微软雅黑" w:hAnsi="微软雅黑" w:eastAsia="微软雅黑" w:cs="微软雅黑"/>
          <w:b w:val="0"/>
          <w:bCs w:val="0"/>
          <w:i w:val="0"/>
          <w:iCs w:val="0"/>
          <w:caps w:val="0"/>
          <w:color w:val="333333"/>
          <w:spacing w:val="5"/>
          <w:sz w:val="32"/>
          <w:szCs w:val="3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center"/>
        <w:rPr>
          <w:rFonts w:hint="eastAsia" w:ascii="微软雅黑" w:hAnsi="微软雅黑" w:eastAsia="微软雅黑" w:cs="微软雅黑"/>
          <w:b w:val="0"/>
          <w:bCs w:val="0"/>
          <w:i w:val="0"/>
          <w:iCs w:val="0"/>
          <w:caps w:val="0"/>
          <w:color w:val="333333"/>
          <w:spacing w:val="5"/>
          <w:sz w:val="32"/>
          <w:szCs w:val="3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center"/>
        <w:rPr>
          <w:rFonts w:hint="eastAsia" w:ascii="微软雅黑" w:hAnsi="微软雅黑" w:eastAsia="微软雅黑" w:cs="微软雅黑"/>
          <w:b w:val="0"/>
          <w:bCs w:val="0"/>
          <w:i w:val="0"/>
          <w:iCs w:val="0"/>
          <w:caps w:val="0"/>
          <w:color w:val="333333"/>
          <w:spacing w:val="5"/>
          <w:sz w:val="32"/>
          <w:szCs w:val="3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center"/>
        <w:rPr>
          <w:rFonts w:hint="eastAsia" w:ascii="微软雅黑" w:hAnsi="微软雅黑" w:eastAsia="微软雅黑" w:cs="微软雅黑"/>
          <w:b w:val="0"/>
          <w:bCs w:val="0"/>
          <w:i w:val="0"/>
          <w:iCs w:val="0"/>
          <w:caps w:val="0"/>
          <w:color w:val="333333"/>
          <w:spacing w:val="5"/>
          <w:sz w:val="32"/>
          <w:szCs w:val="3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center"/>
        <w:rPr>
          <w:rFonts w:hint="eastAsia" w:ascii="微软雅黑" w:hAnsi="微软雅黑" w:eastAsia="微软雅黑" w:cs="微软雅黑"/>
          <w:b w:val="0"/>
          <w:bCs w:val="0"/>
          <w:i w:val="0"/>
          <w:iCs w:val="0"/>
          <w:caps w:val="0"/>
          <w:color w:val="333333"/>
          <w:spacing w:val="5"/>
          <w:sz w:val="32"/>
          <w:szCs w:val="3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center"/>
        <w:rPr>
          <w:rFonts w:hint="eastAsia" w:ascii="微软雅黑" w:hAnsi="微软雅黑" w:eastAsia="微软雅黑" w:cs="微软雅黑"/>
          <w:b w:val="0"/>
          <w:bCs w:val="0"/>
          <w:i w:val="0"/>
          <w:iCs w:val="0"/>
          <w:caps w:val="0"/>
          <w:color w:val="333333"/>
          <w:spacing w:val="5"/>
          <w:sz w:val="32"/>
          <w:szCs w:val="3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center"/>
        <w:rPr>
          <w:rFonts w:hint="eastAsia" w:ascii="微软雅黑" w:hAnsi="微软雅黑" w:eastAsia="微软雅黑" w:cs="微软雅黑"/>
          <w:b w:val="0"/>
          <w:bCs w:val="0"/>
          <w:i w:val="0"/>
          <w:iCs w:val="0"/>
          <w:caps w:val="0"/>
          <w:color w:val="333333"/>
          <w:spacing w:val="5"/>
          <w:sz w:val="32"/>
          <w:szCs w:val="3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center"/>
        <w:rPr>
          <w:rFonts w:hint="eastAsia" w:ascii="微软雅黑" w:hAnsi="微软雅黑" w:eastAsia="微软雅黑" w:cs="微软雅黑"/>
          <w:b w:val="0"/>
          <w:bCs w:val="0"/>
          <w:i w:val="0"/>
          <w:iCs w:val="0"/>
          <w:caps w:val="0"/>
          <w:color w:val="333333"/>
          <w:spacing w:val="5"/>
          <w:sz w:val="32"/>
          <w:szCs w:val="3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center"/>
        <w:rPr>
          <w:rFonts w:hint="eastAsia" w:ascii="微软雅黑" w:hAnsi="微软雅黑" w:eastAsia="微软雅黑" w:cs="微软雅黑"/>
          <w:b w:val="0"/>
          <w:bCs w:val="0"/>
          <w:i w:val="0"/>
          <w:iCs w:val="0"/>
          <w:caps w:val="0"/>
          <w:color w:val="333333"/>
          <w:spacing w:val="5"/>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0"/>
        <w:jc w:val="both"/>
        <w:textAlignment w:val="auto"/>
        <w:rPr>
          <w:rFonts w:hint="eastAsia" w:ascii="黑体" w:hAnsi="黑体" w:eastAsia="黑体" w:cs="黑体"/>
          <w:b/>
          <w:bCs/>
          <w:kern w:val="2"/>
          <w:sz w:val="28"/>
          <w:szCs w:val="28"/>
          <w:lang w:val="en-US" w:eastAsia="zh-CN" w:bidi="ar-SA"/>
        </w:rPr>
      </w:pPr>
      <w:r>
        <w:rPr>
          <w:rFonts w:hint="eastAsia" w:ascii="黑体" w:hAnsi="黑体" w:eastAsia="黑体" w:cs="黑体"/>
          <w:b/>
          <w:bCs/>
          <w:kern w:val="2"/>
          <w:sz w:val="28"/>
          <w:szCs w:val="28"/>
          <w:lang w:val="en-US" w:eastAsia="zh-CN" w:bidi="ar-SA"/>
        </w:rPr>
        <w:t>王清宪在省政府专题会议上强调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Fonts w:hint="eastAsia" w:ascii="黑体" w:hAnsi="黑体" w:eastAsia="黑体" w:cs="黑体"/>
          <w:b/>
          <w:bCs/>
          <w:kern w:val="2"/>
          <w:sz w:val="36"/>
          <w:szCs w:val="36"/>
          <w:lang w:val="en-US" w:eastAsia="zh-CN" w:bidi="ar-SA"/>
        </w:rPr>
      </w:pPr>
      <w:r>
        <w:rPr>
          <w:rFonts w:hint="eastAsia" w:ascii="黑体" w:hAnsi="黑体" w:eastAsia="黑体" w:cs="黑体"/>
          <w:b/>
          <w:bCs/>
          <w:kern w:val="2"/>
          <w:sz w:val="36"/>
          <w:szCs w:val="36"/>
          <w:lang w:val="en-US" w:eastAsia="zh-CN" w:bidi="ar-SA"/>
        </w:rPr>
        <w:t>优化高校学科专业结构 服务安徽产业创新发展</w:t>
      </w:r>
    </w:p>
    <w:p>
      <w:pPr>
        <w:keepNext w:val="0"/>
        <w:keepLines w:val="0"/>
        <w:pageBreakBefore w:val="0"/>
        <w:widowControl/>
        <w:kinsoku/>
        <w:wordWrap/>
        <w:overflowPunct/>
        <w:topLinePunct w:val="0"/>
        <w:autoSpaceDE/>
        <w:autoSpaceDN/>
        <w:bidi w:val="0"/>
        <w:adjustRightInd/>
        <w:snapToGrid/>
        <w:spacing w:before="313" w:beforeLines="100" w:after="313" w:afterLines="100"/>
        <w:ind w:firstLine="2560" w:firstLineChars="800"/>
        <w:textAlignment w:val="auto"/>
        <w:rPr>
          <w:rFonts w:hint="default" w:ascii="Arial" w:hAnsi="Arial" w:eastAsia="宋体" w:cs="Times New Roman"/>
          <w:sz w:val="32"/>
          <w:szCs w:val="22"/>
          <w:lang w:val="en-US" w:eastAsia="zh-CN"/>
        </w:rPr>
      </w:pPr>
      <w:r>
        <w:rPr>
          <w:rFonts w:hint="eastAsia" w:ascii="Arial" w:hAnsi="Arial" w:eastAsia="宋体" w:cs="Times New Roman"/>
          <w:sz w:val="32"/>
          <w:szCs w:val="22"/>
          <w:lang w:val="en-US" w:eastAsia="zh-CN"/>
        </w:rPr>
        <w:t>（来源：《安徽日报》）</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3月28日上午，省长王清宪主持召开省政府专题会议，研究优化高校学科专业结构、更好适应产业发展需要工作。他强调，要深入学习贯彻习近平总书记关于高等教育的重要论述，按照省委关于推动三次产业高质量协同发展等部署要求，加快推进全省高校学科专业结构调整，促进产学研各环节跨界融合，推动产业发展模式创新，为产业高质量发展提供更多创新动能。副省长王翠凤参加会议。</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王清宪指出，优化高校学科专业结构，既是教育发展问题、民生福祉问题，也是关系科技创新和产业发展的重大经济问题，必须以全局观念和系统思维加以推进。要立足安徽发展布局，推动高校学科专业设置更好适应科技创新和产业发展需要，促进高等教育与现代产业高质量协同发展。</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王清宪强调，高校学科专业结构与产业发展的紧密结合、产学研深度融合，不是外在简单相加，而是打破“边界”、跨出“围墙”的内在深度融合。要坚持问题导向，从高校学科专业供给与产业发展需求的匹配性中发现不足，对新一代信息技术、新能源和智能网联汽车、新材料、高端装备制造、人工智能、绿色食品等我省重点产业学科专业要加快布局、提质培优，对一些特色不鲜明、供给过剩的学科专业进行调整，进一步优化高校学科建设模式、人才引进模式、科技创新体制机制，提高学科层次水平。要服务企业创新，整合政府、高校、科研院所、十大新兴产业推进专班、行业商协会等各类资源，创新服务产业的开放办学模式，组建新型产业共性技术研究中心，创新运营体制、投入机制，实行“企业出题、政府立题、高校和科研院所解题、市场阅卷”。要依托工业互联网平台推进产学研深度融合和模式创新，鼓励广大科研人员利用工业互联网平台更好服务产业发展需求，实现产学研的直接对接，把高校和科研院所的科研活动真正变成经济活动，产生经济效益，更好发挥高等教育在促进三次产业高质量协同发展中的独特作用。</w:t>
      </w:r>
    </w:p>
    <w:p>
      <w:pPr>
        <w:widowControl/>
        <w:spacing w:line="510" w:lineRule="exact"/>
        <w:ind w:firstLine="560" w:firstLineChars="200"/>
        <w:rPr>
          <w:rFonts w:hint="eastAsia" w:ascii="宋体" w:hAnsi="宋体" w:eastAsia="宋体" w:cs="Times New Roman"/>
          <w:sz w:val="28"/>
          <w:szCs w:val="22"/>
        </w:rPr>
      </w:pPr>
    </w:p>
    <w:p>
      <w:pPr>
        <w:widowControl/>
        <w:spacing w:line="510" w:lineRule="exact"/>
        <w:ind w:firstLine="560" w:firstLineChars="200"/>
        <w:rPr>
          <w:rFonts w:hint="eastAsia" w:ascii="宋体" w:hAnsi="宋体" w:eastAsia="宋体" w:cs="Times New Roman"/>
          <w:sz w:val="28"/>
          <w:szCs w:val="22"/>
        </w:rPr>
      </w:pPr>
    </w:p>
    <w:p>
      <w:pPr>
        <w:widowControl/>
        <w:spacing w:line="510" w:lineRule="exact"/>
        <w:ind w:firstLine="560" w:firstLineChars="200"/>
        <w:rPr>
          <w:rFonts w:hint="eastAsia" w:ascii="宋体" w:hAnsi="宋体" w:eastAsia="宋体" w:cs="Times New Roman"/>
          <w:sz w:val="28"/>
          <w:szCs w:val="22"/>
        </w:rPr>
      </w:pPr>
    </w:p>
    <w:p>
      <w:pPr>
        <w:widowControl/>
        <w:spacing w:line="510" w:lineRule="exact"/>
        <w:ind w:firstLine="560" w:firstLineChars="200"/>
        <w:rPr>
          <w:rFonts w:hint="eastAsia" w:ascii="宋体" w:hAnsi="宋体" w:eastAsia="宋体" w:cs="Times New Roman"/>
          <w:sz w:val="28"/>
          <w:szCs w:val="22"/>
        </w:rPr>
      </w:pPr>
    </w:p>
    <w:p>
      <w:pPr>
        <w:widowControl/>
        <w:spacing w:line="510" w:lineRule="exact"/>
        <w:ind w:firstLine="560" w:firstLineChars="200"/>
        <w:rPr>
          <w:rFonts w:hint="eastAsia" w:ascii="宋体" w:hAnsi="宋体" w:eastAsia="宋体" w:cs="Times New Roman"/>
          <w:sz w:val="28"/>
          <w:szCs w:val="22"/>
        </w:rPr>
      </w:pPr>
    </w:p>
    <w:p>
      <w:pPr>
        <w:widowControl/>
        <w:spacing w:line="510" w:lineRule="exact"/>
        <w:ind w:firstLine="560" w:firstLineChars="200"/>
        <w:rPr>
          <w:rFonts w:hint="eastAsia" w:ascii="宋体" w:hAnsi="宋体" w:eastAsia="宋体" w:cs="Times New Roman"/>
          <w:sz w:val="28"/>
          <w:szCs w:val="22"/>
        </w:rPr>
      </w:pPr>
    </w:p>
    <w:p>
      <w:pPr>
        <w:widowControl/>
        <w:spacing w:line="510" w:lineRule="exact"/>
        <w:ind w:firstLine="560" w:firstLineChars="200"/>
        <w:rPr>
          <w:rFonts w:hint="eastAsia" w:ascii="宋体" w:hAnsi="宋体" w:eastAsia="宋体" w:cs="Times New Roman"/>
          <w:sz w:val="28"/>
          <w:szCs w:val="22"/>
        </w:rPr>
      </w:pPr>
    </w:p>
    <w:p>
      <w:pPr>
        <w:widowControl/>
        <w:spacing w:line="510" w:lineRule="exact"/>
        <w:ind w:firstLine="560" w:firstLineChars="200"/>
        <w:rPr>
          <w:rFonts w:hint="eastAsia" w:ascii="宋体" w:hAnsi="宋体" w:eastAsia="宋体" w:cs="Times New Roman"/>
          <w:sz w:val="28"/>
          <w:szCs w:val="22"/>
        </w:rPr>
      </w:pPr>
    </w:p>
    <w:p>
      <w:pPr>
        <w:widowControl/>
        <w:spacing w:line="510" w:lineRule="exact"/>
        <w:ind w:firstLine="560" w:firstLineChars="200"/>
        <w:rPr>
          <w:rFonts w:hint="eastAsia" w:ascii="宋体" w:hAnsi="宋体" w:eastAsia="宋体" w:cs="Times New Roman"/>
          <w:sz w:val="28"/>
          <w:szCs w:val="22"/>
        </w:rPr>
      </w:pPr>
    </w:p>
    <w:p>
      <w:pPr>
        <w:widowControl/>
        <w:spacing w:line="510" w:lineRule="exact"/>
        <w:ind w:firstLine="560" w:firstLineChars="200"/>
        <w:rPr>
          <w:rFonts w:hint="eastAsia" w:ascii="宋体" w:hAnsi="宋体" w:eastAsia="宋体" w:cs="Times New Roman"/>
          <w:sz w:val="28"/>
          <w:szCs w:val="22"/>
        </w:rPr>
      </w:pPr>
    </w:p>
    <w:p>
      <w:pPr>
        <w:widowControl/>
        <w:spacing w:line="510" w:lineRule="exact"/>
        <w:ind w:firstLine="560" w:firstLineChars="200"/>
        <w:rPr>
          <w:rFonts w:hint="eastAsia" w:ascii="宋体" w:hAnsi="宋体" w:eastAsia="宋体" w:cs="Times New Roman"/>
          <w:sz w:val="28"/>
          <w:szCs w:val="22"/>
        </w:rPr>
      </w:pPr>
    </w:p>
    <w:p>
      <w:pPr>
        <w:widowControl/>
        <w:spacing w:line="510" w:lineRule="exact"/>
        <w:ind w:firstLine="560" w:firstLineChars="200"/>
        <w:rPr>
          <w:rFonts w:hint="eastAsia" w:ascii="宋体" w:hAnsi="宋体" w:eastAsia="宋体" w:cs="Times New Roman"/>
          <w:sz w:val="28"/>
          <w:szCs w:val="22"/>
        </w:rPr>
      </w:pPr>
    </w:p>
    <w:p>
      <w:pPr>
        <w:widowControl/>
        <w:spacing w:line="510" w:lineRule="exact"/>
        <w:ind w:firstLine="560" w:firstLineChars="200"/>
        <w:rPr>
          <w:rFonts w:hint="eastAsia" w:ascii="宋体" w:hAnsi="宋体" w:eastAsia="宋体" w:cs="Times New Roman"/>
          <w:sz w:val="28"/>
          <w:szCs w:val="22"/>
        </w:rPr>
      </w:pPr>
    </w:p>
    <w:p>
      <w:pPr>
        <w:widowControl/>
        <w:spacing w:line="510" w:lineRule="exact"/>
        <w:ind w:firstLine="560" w:firstLineChars="200"/>
        <w:rPr>
          <w:rFonts w:hint="eastAsia" w:ascii="宋体" w:hAnsi="宋体" w:eastAsia="宋体" w:cs="Times New Roman"/>
          <w:sz w:val="28"/>
          <w:szCs w:val="22"/>
        </w:rPr>
      </w:pPr>
    </w:p>
    <w:p>
      <w:pPr>
        <w:widowControl/>
        <w:spacing w:line="510" w:lineRule="exact"/>
        <w:ind w:firstLine="560" w:firstLineChars="200"/>
        <w:rPr>
          <w:rFonts w:hint="eastAsia" w:ascii="宋体" w:hAnsi="宋体" w:eastAsia="宋体" w:cs="Times New Roman"/>
          <w:sz w:val="28"/>
          <w:szCs w:val="22"/>
        </w:rPr>
      </w:pPr>
    </w:p>
    <w:p>
      <w:pPr>
        <w:widowControl/>
        <w:spacing w:line="510" w:lineRule="exact"/>
        <w:ind w:firstLine="560" w:firstLineChars="200"/>
        <w:rPr>
          <w:rFonts w:hint="eastAsia" w:ascii="宋体" w:hAnsi="宋体" w:eastAsia="宋体" w:cs="Times New Roman"/>
          <w:sz w:val="28"/>
          <w:szCs w:val="22"/>
        </w:rPr>
      </w:pPr>
    </w:p>
    <w:p>
      <w:pPr>
        <w:widowControl/>
        <w:spacing w:line="510" w:lineRule="exact"/>
        <w:ind w:firstLine="560" w:firstLineChars="200"/>
        <w:rPr>
          <w:rFonts w:hint="eastAsia" w:ascii="宋体" w:hAnsi="宋体" w:eastAsia="宋体" w:cs="Times New Roman"/>
          <w:sz w:val="28"/>
          <w:szCs w:val="22"/>
        </w:rPr>
      </w:pPr>
    </w:p>
    <w:p>
      <w:pPr>
        <w:widowControl/>
        <w:spacing w:line="510" w:lineRule="exact"/>
        <w:ind w:firstLine="560" w:firstLineChars="200"/>
        <w:rPr>
          <w:rFonts w:hint="eastAsia" w:ascii="宋体" w:hAnsi="宋体" w:eastAsia="宋体" w:cs="Times New Roman"/>
          <w:sz w:val="28"/>
          <w:szCs w:val="22"/>
        </w:rPr>
      </w:pPr>
    </w:p>
    <w:p>
      <w:pPr>
        <w:widowControl/>
        <w:spacing w:line="510" w:lineRule="exact"/>
        <w:ind w:firstLine="560" w:firstLineChars="200"/>
        <w:rPr>
          <w:rFonts w:hint="eastAsia" w:ascii="宋体" w:hAnsi="宋体" w:eastAsia="宋体" w:cs="Times New Roman"/>
          <w:sz w:val="28"/>
          <w:szCs w:val="22"/>
        </w:rPr>
      </w:pPr>
    </w:p>
    <w:p>
      <w:pPr>
        <w:widowControl/>
        <w:spacing w:line="510" w:lineRule="exact"/>
        <w:ind w:firstLine="560" w:firstLineChars="200"/>
        <w:rPr>
          <w:rFonts w:hint="eastAsia" w:ascii="宋体" w:hAnsi="宋体" w:eastAsia="宋体" w:cs="Times New Roman"/>
          <w:sz w:val="28"/>
          <w:szCs w:val="22"/>
        </w:rPr>
      </w:pPr>
    </w:p>
    <w:p>
      <w:pPr>
        <w:widowControl/>
        <w:spacing w:line="510" w:lineRule="exact"/>
        <w:ind w:firstLine="560" w:firstLineChars="200"/>
        <w:rPr>
          <w:rFonts w:hint="eastAsia" w:ascii="宋体" w:hAnsi="宋体" w:eastAsia="宋体" w:cs="Times New Roman"/>
          <w:sz w:val="28"/>
          <w:szCs w:val="22"/>
        </w:rPr>
      </w:pPr>
    </w:p>
    <w:p>
      <w:pPr>
        <w:widowControl/>
        <w:shd w:val="clear" w:color="auto" w:fill="FFFFFF"/>
        <w:spacing w:before="150" w:after="150" w:line="480" w:lineRule="atLeast"/>
        <w:outlineLvl w:val="0"/>
        <w:rPr>
          <w:rFonts w:hint="eastAsia" w:ascii="方正小标宋_GBK" w:hAnsi="方正小标宋简体" w:eastAsia="方正小标宋_GBK" w:cs="方正小标宋简体"/>
          <w:b/>
          <w:bCs/>
          <w:sz w:val="28"/>
          <w:szCs w:val="28"/>
        </w:rPr>
      </w:pPr>
    </w:p>
    <w:p>
      <w:pPr>
        <w:widowControl/>
        <w:shd w:val="clear" w:color="auto" w:fill="FFFFFF"/>
        <w:spacing w:before="150" w:after="150" w:line="480" w:lineRule="atLeast"/>
        <w:outlineLvl w:val="0"/>
        <w:rPr>
          <w:rFonts w:hint="eastAsia" w:ascii="黑体" w:hAnsi="黑体" w:eastAsia="黑体" w:cs="黑体"/>
          <w:b/>
          <w:bCs/>
          <w:sz w:val="28"/>
          <w:szCs w:val="28"/>
        </w:rPr>
      </w:pPr>
      <w:r>
        <w:rPr>
          <w:rFonts w:hint="eastAsia" w:ascii="黑体" w:hAnsi="黑体" w:eastAsia="黑体" w:cs="黑体"/>
          <w:b/>
          <w:bCs/>
          <w:sz w:val="28"/>
          <w:szCs w:val="28"/>
        </w:rPr>
        <w:t>郑栅洁在省委统一战线工作领导小组2022年第一次全体会议上强调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黑体" w:hAnsi="黑体" w:eastAsia="黑体" w:cs="黑体"/>
          <w:b/>
          <w:bCs/>
          <w:kern w:val="2"/>
          <w:sz w:val="36"/>
          <w:szCs w:val="36"/>
          <w:lang w:val="en-US" w:eastAsia="zh-CN" w:bidi="ar-SA"/>
        </w:rPr>
      </w:pPr>
      <w:r>
        <w:rPr>
          <w:rFonts w:hint="eastAsia" w:ascii="黑体" w:hAnsi="黑体" w:eastAsia="黑体" w:cs="黑体"/>
          <w:b/>
          <w:bCs/>
          <w:kern w:val="2"/>
          <w:sz w:val="36"/>
          <w:szCs w:val="36"/>
          <w:lang w:val="en-US" w:eastAsia="zh-CN" w:bidi="ar-SA"/>
        </w:rPr>
        <w:t>扎实推进新时代统战工作高质量发展 为建设现代化美好安徽汇聚强大力量</w:t>
      </w:r>
    </w:p>
    <w:p>
      <w:pPr>
        <w:keepNext w:val="0"/>
        <w:keepLines w:val="0"/>
        <w:pageBreakBefore w:val="0"/>
        <w:widowControl/>
        <w:suppressLineNumbers w:val="0"/>
        <w:kinsoku/>
        <w:wordWrap/>
        <w:overflowPunct/>
        <w:topLinePunct w:val="0"/>
        <w:autoSpaceDE/>
        <w:autoSpaceDN/>
        <w:bidi w:val="0"/>
        <w:adjustRightInd/>
        <w:snapToGrid/>
        <w:spacing w:before="313" w:beforeLines="100" w:after="313" w:afterLines="100"/>
        <w:jc w:val="center"/>
        <w:textAlignment w:val="auto"/>
      </w:pPr>
      <w:r>
        <w:rPr>
          <w:rFonts w:hint="eastAsia" w:ascii="Arial" w:hAnsi="Arial" w:eastAsia="宋体" w:cs="Times New Roman"/>
          <w:sz w:val="32"/>
          <w:szCs w:val="22"/>
          <w:lang w:val="en-US" w:eastAsia="zh-CN"/>
        </w:rPr>
        <w:t>（来</w:t>
      </w:r>
      <w:r>
        <w:rPr>
          <w:rFonts w:hint="default" w:ascii="Arial" w:hAnsi="Arial" w:eastAsia="宋体" w:cs="Times New Roman"/>
          <w:sz w:val="32"/>
          <w:szCs w:val="22"/>
          <w:lang w:val="en-US" w:eastAsia="zh-CN"/>
        </w:rPr>
        <w:t>源：</w:t>
      </w:r>
      <w:r>
        <w:rPr>
          <w:rFonts w:hint="eastAsia" w:ascii="Arial" w:hAnsi="Arial" w:eastAsia="宋体" w:cs="Times New Roman"/>
          <w:sz w:val="32"/>
          <w:szCs w:val="22"/>
          <w:lang w:val="en-US" w:eastAsia="zh-CN"/>
        </w:rPr>
        <w:t>《</w:t>
      </w:r>
      <w:r>
        <w:rPr>
          <w:rFonts w:hint="default" w:ascii="Arial" w:hAnsi="Arial" w:eastAsia="宋体" w:cs="Times New Roman"/>
          <w:sz w:val="32"/>
          <w:szCs w:val="22"/>
          <w:lang w:val="en-US" w:eastAsia="zh-CN"/>
        </w:rPr>
        <w:t>安徽日报</w:t>
      </w:r>
      <w:r>
        <w:rPr>
          <w:rFonts w:hint="eastAsia" w:ascii="Arial" w:hAnsi="Arial" w:eastAsia="宋体" w:cs="Times New Roman"/>
          <w:sz w:val="32"/>
          <w:szCs w:val="22"/>
          <w:lang w:val="en-US" w:eastAsia="zh-CN"/>
        </w:rPr>
        <w:t>》）</w:t>
      </w:r>
    </w:p>
    <w:p>
      <w:pPr>
        <w:widowControl/>
        <w:spacing w:line="510" w:lineRule="exact"/>
        <w:ind w:firstLine="280" w:firstLineChars="200"/>
        <w:rPr>
          <w:rFonts w:hint="eastAsia" w:ascii="宋体" w:hAnsi="宋体" w:eastAsia="宋体" w:cs="Times New Roman"/>
          <w:sz w:val="28"/>
          <w:szCs w:val="22"/>
        </w:rPr>
      </w:pPr>
      <w:r>
        <w:rPr>
          <w:rFonts w:hint="eastAsia" w:ascii="宋体" w:hAnsi="宋体" w:eastAsia="宋体" w:cs="宋体"/>
          <w:i w:val="0"/>
          <w:iCs w:val="0"/>
          <w:caps w:val="0"/>
          <w:color w:val="333333"/>
          <w:spacing w:val="0"/>
          <w:sz w:val="14"/>
          <w:szCs w:val="14"/>
          <w:shd w:val="clear" w:fill="FFFFFF"/>
        </w:rPr>
        <w:t>　　</w:t>
      </w:r>
      <w:r>
        <w:rPr>
          <w:rFonts w:hint="eastAsia" w:ascii="宋体" w:hAnsi="宋体" w:eastAsia="宋体" w:cs="Times New Roman"/>
          <w:sz w:val="28"/>
          <w:szCs w:val="22"/>
        </w:rPr>
        <w:t>3月28日上午，省委统一战线工作领导小组在合肥召开2022年第一次全体会议，深入贯彻习近平总书记关于加强和改进统一战线工作的重要思想，传达学习中央有关会议精神，总结去年工作，审议有关文件，研究部署今年重点任务。省委书记、省委统一战线工作领导小组组长郑栅洁主持会议并讲话。省委副书记程丽华，省领导张西明、汪一光、李建中，省委统一战线工作领导小组成员出席。</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郑栅洁指出，党的十八大以来，习近平总书记就统战工作发表系列重要讲话、作出系列重要指示，深刻回答新时代需要不需要统一战线、需要什么样的统一战线，统一战线举什么旗、走什么路等一系列重大理论和实践问题，形成了习近平总书记关于加强和改进统一战线工作的重要思想，为做好新时代统战工作提供了根本遵循。各级各有关部门要持之以恒学深悟透，更好地武装头脑、指导实践、推动工作。</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郑栅洁强调，过去一年，全省统一战线深入贯彻中央决策部署和省委工作要求，忠诚尽职，奋勇争先，共同思想政治基础进一步夯实，统一战线法宝作用进一步彰显，团结和谐稳定局面进一步巩固，大统战工作格局进一步优化，为推动全省改革发展稳定作出了应有贡献。今年是我们党统一战线政策提出100周年、开启统一战线第二个百年的重要一年。要深入贯彻习近平总书记关于加强和改进统一战线工作的重要思想，大力弘扬伟大建党精神，衷心拥护“两个确立”，忠诚践行“两个维护”，紧紧围绕迎接党的二十大胜利召开这条主线，认真执行《中国共产党统一战线工作条例》，坚持统筹兼顾、稳中求进，坚持服务大局、担当作为，坚持聚焦重点、精准发力，坚持狠抓落实、善作善成，坚持底线思维、防患未然，扎实推进新时代全省统战工作高质量发展，为建设现代化美好安徽凝聚人心、汇聚力量。</w:t>
      </w:r>
    </w:p>
    <w:p>
      <w:pPr>
        <w:widowControl/>
        <w:spacing w:line="510" w:lineRule="exact"/>
        <w:ind w:firstLine="560" w:firstLineChars="200"/>
        <w:rPr>
          <w:rFonts w:hint="eastAsia" w:ascii="宋体" w:hAnsi="宋体" w:eastAsia="宋体" w:cs="Times New Roman"/>
          <w:sz w:val="28"/>
          <w:szCs w:val="22"/>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Times New Roman"/>
          <w:sz w:val="28"/>
          <w:szCs w:val="22"/>
        </w:rPr>
        <w:t>郑栅洁强调，要紧扣工作主线，把迎接和学习宣传贯彻二十大精神作为重大政治任务，进一步筑牢思想根基、深化政治引领、抓好风险防控，持续增进政治认同、思想认同、理论认同、情感认同。要围绕中心大局，增强统战工作的高度、深度和力度，引导统一战线成员聚焦推进长江经济带建设、长三角一体化发展、中部地区高质量发展等国家重大战略，聚焦推动三次产业高质量协同发展、促进市场主体提质扩量增效、加强科技创新、创建一流营商环境等工作部署，深入调查研究，积极建言献策，加强民主监督，做到结合实际、解决问题、见诸实效。要坚持抓主抓重，推动多党合作事业持续健康发展，铸牢中华民族共同体意识，提高宗教工作法治化水平，做好民营经济统战工作，促进阶层关系和海内外同胞关系和谐。要压实政治责任，坚持和完善党委统一领导、统战部门牵头协调、有关方面各负其责的大统战工作格局，切实把党的领导贯穿统战工作全过程各方面，健全工作机制，讲求方式方法，加强统战部门自身建设，积极探索更多好经验好做法，把各项工作抓得更加深入细致、扎实有效，奋力开创安徽统一战线事业发展新局面。</w:t>
      </w:r>
    </w:p>
    <w:p>
      <w:pPr>
        <w:keepNext w:val="0"/>
        <w:keepLines w:val="0"/>
        <w:pageBreakBefore w:val="0"/>
        <w:widowControl/>
        <w:shd w:val="clear" w:color="auto" w:fill="FFFFFF"/>
        <w:kinsoku/>
        <w:wordWrap/>
        <w:overflowPunct/>
        <w:topLinePunct w:val="0"/>
        <w:autoSpaceDE/>
        <w:autoSpaceDN/>
        <w:bidi w:val="0"/>
        <w:adjustRightInd/>
        <w:snapToGrid/>
        <w:spacing w:line="480" w:lineRule="atLeast"/>
        <w:textAlignment w:val="auto"/>
        <w:outlineLvl w:val="0"/>
        <w:rPr>
          <w:rFonts w:hint="eastAsia" w:ascii="黑体" w:hAnsi="黑体" w:eastAsia="黑体" w:cs="黑体"/>
          <w:b/>
          <w:bCs/>
          <w:sz w:val="28"/>
          <w:szCs w:val="28"/>
        </w:rPr>
      </w:pPr>
      <w:r>
        <w:rPr>
          <w:rFonts w:hint="eastAsia" w:ascii="黑体" w:hAnsi="黑体" w:eastAsia="黑体" w:cs="黑体"/>
          <w:b/>
          <w:bCs/>
          <w:sz w:val="28"/>
          <w:szCs w:val="28"/>
        </w:rPr>
        <w:t>省委常委会会议强调</w:t>
      </w:r>
    </w:p>
    <w:p>
      <w:pPr>
        <w:keepNext w:val="0"/>
        <w:keepLines w:val="0"/>
        <w:pageBreakBefore w:val="0"/>
        <w:widowControl/>
        <w:shd w:val="clear" w:color="auto" w:fill="FFFFFF"/>
        <w:kinsoku/>
        <w:wordWrap/>
        <w:overflowPunct/>
        <w:topLinePunct w:val="0"/>
        <w:autoSpaceDE/>
        <w:autoSpaceDN/>
        <w:bidi w:val="0"/>
        <w:adjustRightInd/>
        <w:snapToGrid/>
        <w:spacing w:before="313" w:beforeLines="100" w:after="313" w:afterLines="100" w:line="640" w:lineRule="exact"/>
        <w:jc w:val="center"/>
        <w:textAlignment w:val="auto"/>
        <w:outlineLvl w:val="0"/>
        <w:rPr>
          <w:rFonts w:hint="eastAsia" w:ascii="黑体" w:hAnsi="黑体" w:eastAsia="黑体" w:cs="黑体"/>
          <w:b/>
          <w:bCs/>
          <w:sz w:val="36"/>
          <w:szCs w:val="36"/>
        </w:rPr>
      </w:pPr>
      <w:r>
        <w:rPr>
          <w:rFonts w:hint="eastAsia" w:ascii="黑体" w:hAnsi="黑体" w:eastAsia="黑体" w:cs="黑体"/>
          <w:b/>
          <w:bCs/>
          <w:sz w:val="36"/>
          <w:szCs w:val="36"/>
        </w:rPr>
        <w:t>深入贯彻习近平总书记重要讲话指示精神 推动新时代地方人大工作高质量发展</w:t>
      </w:r>
    </w:p>
    <w:p>
      <w:pPr>
        <w:keepNext w:val="0"/>
        <w:keepLines w:val="0"/>
        <w:pageBreakBefore w:val="0"/>
        <w:widowControl/>
        <w:kinsoku/>
        <w:wordWrap/>
        <w:overflowPunct/>
        <w:topLinePunct w:val="0"/>
        <w:autoSpaceDE/>
        <w:autoSpaceDN/>
        <w:bidi w:val="0"/>
        <w:adjustRightInd/>
        <w:snapToGrid/>
        <w:spacing w:before="313" w:beforeLines="100" w:after="313" w:afterLines="100"/>
        <w:ind w:firstLine="2560" w:firstLineChars="800"/>
        <w:textAlignment w:val="auto"/>
        <w:rPr>
          <w:rFonts w:hint="eastAsia" w:ascii="Arial" w:hAnsi="Arial" w:eastAsia="宋体" w:cs="Times New Roman"/>
          <w:sz w:val="32"/>
          <w:szCs w:val="22"/>
        </w:rPr>
      </w:pPr>
      <w:r>
        <w:rPr>
          <w:rFonts w:hint="eastAsia" w:ascii="Arial" w:hAnsi="Arial" w:eastAsia="宋体" w:cs="Times New Roman"/>
          <w:sz w:val="32"/>
          <w:szCs w:val="22"/>
          <w:lang w:val="en-US" w:eastAsia="zh-CN"/>
        </w:rPr>
        <w:t>（来源：《安徽日报》）</w:t>
      </w:r>
    </w:p>
    <w:p>
      <w:pPr>
        <w:widowControl/>
        <w:spacing w:line="510" w:lineRule="exact"/>
        <w:ind w:firstLine="280" w:firstLineChars="200"/>
        <w:rPr>
          <w:rFonts w:hint="eastAsia" w:ascii="宋体" w:hAnsi="宋体" w:eastAsia="宋体" w:cs="Times New Roman"/>
          <w:sz w:val="28"/>
          <w:szCs w:val="22"/>
        </w:rPr>
      </w:pPr>
      <w:r>
        <w:rPr>
          <w:rFonts w:hint="eastAsia" w:ascii="宋体" w:hAnsi="宋体" w:eastAsia="宋体" w:cs="宋体"/>
          <w:i w:val="0"/>
          <w:iCs w:val="0"/>
          <w:caps w:val="0"/>
          <w:color w:val="333333"/>
          <w:spacing w:val="0"/>
          <w:sz w:val="14"/>
          <w:szCs w:val="14"/>
          <w:shd w:val="clear" w:fill="FFFFFF"/>
        </w:rPr>
        <w:t>　　</w:t>
      </w:r>
      <w:r>
        <w:rPr>
          <w:rFonts w:hint="eastAsia" w:ascii="宋体" w:hAnsi="宋体" w:eastAsia="宋体" w:cs="Times New Roman"/>
          <w:sz w:val="28"/>
          <w:szCs w:val="22"/>
        </w:rPr>
        <w:t>4月6日下午，省委书记郑栅洁主持召开省委常委会会议，传达学习中共中央政治局常委、全国人大常委会委员长栗战书同志在安徽调研时的讲话精神，传达学习2022年全国巡视工作会议暨十九届中央第九轮巡视动员部署会精神，研究我省贯彻落实工作；听取关于我省当前疫情防控形势和工作进展情况的汇报，审议通过《关于加强省委巡视整改和成果运用的若干措施》《关于加强新时代安徽老龄工作的实施方案》，决定追授冯海涛、李俊同志“安徽省优秀共产党员”称号。</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会议指出，要坚持把贯彻落实习近平总书记系列重要讲话指示精神作为重大政治任务，按照栗战书同志在安徽调研时的讲话要求，健全落实党中央重大决策部署督查问责机制，进一步完善台账管理、督导督办、定期复查等工作闭环，坚决做到“总书记有号令、党中央有部署，安徽见行动”。要学深悟透习近平总书记在中央人大工作会议上的重要讲话精神，坚持党对人大工作的全面领导，推动各级人大围绕服务地方党委贯彻落实党中央决策部署开展工作，有计划有重点地推进重点领域立法，依法开展针对性监督，扎实做好代表工作，不断发展丰富全过程人民民主的安徽实践，更好把人民代表大会制度优势转化为治理效能。要牢牢把握“四个机关”定位，全面加强人大自身建设，打造政治坚定、服务人民、尊崇法治、发扬民主、勤勉尽责的人大工作队伍。</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会议强调，目前全省疫防工作有力有效，疫情总体可控，但形势依然严峻。要全面落实以习近平同志为核心的党中央决策部署和省委工作要求，坚持“外防输入、内防反弹”总策略不动摇，坚持“动态清零”总方针不动摇，坚持人、物、环境同防不动摇，坚决打赢疫情防控这场硬仗。要坚持尽锐出战、以快制快，迅速启动现场调度，迅速强化社会面管控，迅速推进流调溯源，迅速实施区域核酸检测，以最快的速度实现“动态清零”。要加强省外涉疫地区来（回）皖人员主动摸排，依规落实健康监测措施，强化各类市场排查，以最大的限度守住头道关口。要全力保障医疗资源、生活物资、群众就医等，确保人民群众生命安全和身体健康，以最优的调度夯实应急支撑。要把资源力量用合理、督查整改抓彻底、宣传工作做扎实、组织温暖送到位，以最强的力度严实“四方责任”。要加强与上海方面协同联动，确保上海需要的医疗防控物资、农产品、生产生活物资等随时出发，全力支持上海打赢疫情防控阻击战。</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会议指出，要以习近平总书记关于巡视工作的重要论述为指导，坚持政治巡视定位，聚焦“国之大者”、围绕中心大局，充分发挥监督保障执行、促进完善发展作用。要牢固树立以人民为中心的价值取向，紧扣人民群众关注的重点领域开展监督检查，严肃查处群众身边腐败问题和不正之风。要突出问题导向，坚持严的主基调，切实发现和推动解决问题，让利剑高悬、震慑常在。要深化巡视巡察上下联动，加强与其他监督的协作配合，增强综合监督效能。要强化巡视整改和成果运用，以巡促改、以巡促建、以巡促治，推动全面从严治党向纵深发展。</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会议强调，要认真贯彻习近平总书记关于老龄工作的重要讲话和指示批示精神，大力弘扬孝亲敬老传统美德，将心比心、心怀善心做好老龄工作，不断健全完善社会保障体系、养老服务体系、健康支撑体系，让所有老年人都能老有所养、老有所依、老有所乐、老有所安。各级党委政府要高度重视老龄工作，加大政策供给、财政投入等力度，各级老龄委要充分发挥统筹协调作用，奋力推进新时代安徽老龄事业高质量发展。</w:t>
      </w:r>
    </w:p>
    <w:p>
      <w:pPr>
        <w:widowControl/>
        <w:spacing w:line="510" w:lineRule="exact"/>
        <w:ind w:firstLine="560" w:firstLineChars="200"/>
        <w:rPr>
          <w:rFonts w:hint="eastAsia" w:ascii="宋体" w:hAnsi="宋体" w:eastAsia="宋体" w:cs="Times New Roman"/>
          <w:sz w:val="28"/>
          <w:szCs w:val="22"/>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Times New Roman"/>
          <w:sz w:val="28"/>
          <w:szCs w:val="22"/>
        </w:rPr>
        <w:t>会议指出，冯海涛、李俊同志是共产党员的优秀代表，是党史学习教育中涌现的先进典型，是全省广大党员干部的学习榜样。各级党组织要把两位同志的先进事迹作为推动党史学习教育常态化长效化的鲜活教材，认真组织开展学习宣传活动，把先进典型的优秀品质发扬光大。广大党员干部要见贤思齐、忠诚尽职、奋勇争先，为建设现代化美好安徽作出新的更大贡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Fonts w:hint="eastAsia" w:ascii="黑体" w:hAnsi="黑体" w:eastAsia="黑体" w:cs="黑体"/>
          <w:b/>
          <w:bCs/>
          <w:kern w:val="2"/>
          <w:sz w:val="36"/>
          <w:szCs w:val="36"/>
          <w:lang w:val="en-US" w:eastAsia="zh-CN" w:bidi="ar-SA"/>
        </w:rPr>
      </w:pPr>
      <w:r>
        <w:rPr>
          <w:rFonts w:hint="eastAsia" w:ascii="黑体" w:hAnsi="黑体" w:eastAsia="黑体" w:cs="黑体"/>
          <w:b/>
          <w:bCs/>
          <w:kern w:val="2"/>
          <w:sz w:val="36"/>
          <w:szCs w:val="36"/>
          <w:lang w:val="en-US" w:eastAsia="zh-CN" w:bidi="ar-SA"/>
        </w:rPr>
        <w:t>2022年全国教育工作会议召开</w:t>
      </w:r>
    </w:p>
    <w:p>
      <w:pPr>
        <w:keepNext w:val="0"/>
        <w:keepLines w:val="0"/>
        <w:pageBreakBefore w:val="0"/>
        <w:widowControl/>
        <w:kinsoku/>
        <w:wordWrap/>
        <w:overflowPunct/>
        <w:topLinePunct w:val="0"/>
        <w:autoSpaceDE/>
        <w:autoSpaceDN/>
        <w:bidi w:val="0"/>
        <w:adjustRightInd/>
        <w:snapToGrid/>
        <w:spacing w:before="313" w:beforeLines="100" w:after="313" w:afterLines="100"/>
        <w:ind w:firstLine="0" w:firstLineChars="0"/>
        <w:jc w:val="center"/>
        <w:textAlignment w:val="auto"/>
        <w:rPr>
          <w:rFonts w:hint="eastAsia" w:ascii="微软雅黑" w:hAnsi="微软雅黑" w:eastAsia="微软雅黑" w:cs="微软雅黑"/>
          <w:i w:val="0"/>
          <w:iCs w:val="0"/>
          <w:caps w:val="0"/>
          <w:color w:val="000000"/>
          <w:spacing w:val="0"/>
          <w:sz w:val="14"/>
          <w:szCs w:val="14"/>
        </w:rPr>
      </w:pPr>
      <w:r>
        <w:rPr>
          <w:rFonts w:hint="eastAsia" w:ascii="Arial" w:hAnsi="Arial" w:eastAsia="宋体" w:cs="Times New Roman"/>
          <w:sz w:val="32"/>
          <w:szCs w:val="22"/>
          <w:lang w:val="en-US" w:eastAsia="zh-CN"/>
        </w:rPr>
        <w:t>（来源：《</w:t>
      </w:r>
      <w:r>
        <w:rPr>
          <w:rFonts w:hint="eastAsia" w:ascii="Arial" w:hAnsi="Arial" w:eastAsia="宋体" w:cs="Times New Roman"/>
          <w:sz w:val="32"/>
          <w:szCs w:val="22"/>
          <w:lang w:val="en-US" w:eastAsia="zh-CN"/>
        </w:rPr>
        <w:fldChar w:fldCharType="begin"/>
      </w:r>
      <w:r>
        <w:rPr>
          <w:rFonts w:hint="eastAsia" w:ascii="Arial" w:hAnsi="Arial" w:eastAsia="宋体" w:cs="Times New Roman"/>
          <w:sz w:val="32"/>
          <w:szCs w:val="22"/>
          <w:lang w:val="en-US" w:eastAsia="zh-CN"/>
        </w:rPr>
        <w:instrText xml:space="preserve"> HYPERLINK "https://epaper.gmw.cn/gmrb/html/2022-01/19/nw.D110000gmrb_20220119_1-08.htm" \t "http://edu.people.com.cn/n1/2022/0119/_blank" </w:instrText>
      </w:r>
      <w:r>
        <w:rPr>
          <w:rFonts w:hint="eastAsia" w:ascii="Arial" w:hAnsi="Arial" w:eastAsia="宋体" w:cs="Times New Roman"/>
          <w:sz w:val="32"/>
          <w:szCs w:val="22"/>
          <w:lang w:val="en-US" w:eastAsia="zh-CN"/>
        </w:rPr>
        <w:fldChar w:fldCharType="separate"/>
      </w:r>
      <w:r>
        <w:rPr>
          <w:rFonts w:hint="eastAsia" w:ascii="Arial" w:hAnsi="Arial" w:eastAsia="宋体" w:cs="Times New Roman"/>
          <w:sz w:val="32"/>
          <w:szCs w:val="22"/>
        </w:rPr>
        <w:t>光明日报</w:t>
      </w:r>
      <w:r>
        <w:rPr>
          <w:rFonts w:hint="eastAsia" w:ascii="Arial" w:hAnsi="Arial" w:eastAsia="宋体" w:cs="Times New Roman"/>
          <w:sz w:val="32"/>
          <w:szCs w:val="22"/>
          <w:lang w:val="en-US" w:eastAsia="zh-CN"/>
        </w:rPr>
        <w:fldChar w:fldCharType="end"/>
      </w:r>
      <w:r>
        <w:rPr>
          <w:rFonts w:hint="eastAsia" w:ascii="Arial" w:hAnsi="Arial" w:eastAsia="宋体" w:cs="Times New Roman"/>
          <w:sz w:val="32"/>
          <w:szCs w:val="22"/>
          <w:lang w:val="en-US" w:eastAsia="zh-CN"/>
        </w:rPr>
        <w:t>》）</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2022年全国教育工作会议1月16日至17日在北京召开。会议强调，在“两个大局”背景下，教育内外环境发生深刻变化。必须跳出教育看教育、立足全局看教育、放眼长远看教育，准确识变、主动求变、积极应变，抓住重大机遇，开创教育新局面。</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要深刻认识和把握现代化经济体系转型升级对教育的迫切需求，培养大批适应经济社会发展需要的人才。会议明确了2022年教育系统工作重点，包括要大力发展适应新技术和产业变革需要的职业教育。优化发展环境，增强职业教育适应性，提高内涵质量。要创新发展支撑国家战略需要的高等教育。推进人才培养服务新时代人才强国战略，推进学科专业结构适应新发展格局需要，以高质量的科研创新创造成果支撑高水平科技自立自强，推动“双一流”建设高校为加快建设世界重要人才中心和创新高地提供有力支撑。</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会议指出，过去一年，教育系统坚持从政治上看教育、从民生上抓教育、从规律上办教育，着力把习近平总书记关于教育的重要论述有效转化为教育发展导向、政策举措和工作方法，党史学习教育成效显著，落实立德树人根本任务向纵深推进，人民群众教育急难愁盼加快破解，服务支撑国家战略有力有效，教育高质量发展的保障条件得到提升，党的领导和党的建设切实加强。</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会议强调，深刻认识和把握在中华民族伟大复兴历史进程中教育的先导地位，下好教育先手棋；深刻认识和把握百年变局和世纪疫情交织叠加给教育带来的外部挑战，锲而不舍实现既定目标；要深刻认识和把握人民群众不断提高的教育期盼，推动教育改革发展成果更多更公平惠及全体人民。</w:t>
      </w:r>
    </w:p>
    <w:p>
      <w:pPr>
        <w:widowControl/>
        <w:spacing w:line="510" w:lineRule="exact"/>
        <w:ind w:firstLine="560" w:firstLineChars="200"/>
        <w:rPr>
          <w:rFonts w:hint="eastAsia" w:ascii="宋体" w:hAnsi="宋体" w:eastAsia="宋体" w:cs="Times New Roman"/>
          <w:sz w:val="28"/>
          <w:szCs w:val="22"/>
        </w:rPr>
        <w:sectPr>
          <w:pgSz w:w="11906" w:h="16838"/>
          <w:pgMar w:top="1440" w:right="1800" w:bottom="1440" w:left="1800" w:header="851" w:footer="992" w:gutter="0"/>
          <w:pgNumType w:fmt="decimal"/>
          <w:cols w:space="425" w:num="1"/>
          <w:docGrid w:type="lines" w:linePitch="312" w:charSpace="0"/>
        </w:sect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Fonts w:hint="eastAsia" w:ascii="黑体" w:hAnsi="黑体" w:eastAsia="黑体" w:cs="黑体"/>
          <w:b/>
          <w:bCs/>
          <w:kern w:val="2"/>
          <w:sz w:val="36"/>
          <w:szCs w:val="36"/>
          <w:lang w:val="en-US" w:eastAsia="zh-CN" w:bidi="ar-SA"/>
        </w:rPr>
      </w:pPr>
      <w:r>
        <w:rPr>
          <w:rFonts w:hint="eastAsia" w:ascii="黑体" w:hAnsi="黑体" w:eastAsia="黑体" w:cs="黑体"/>
          <w:b/>
          <w:bCs/>
          <w:kern w:val="2"/>
          <w:sz w:val="36"/>
          <w:szCs w:val="36"/>
          <w:lang w:val="en-US" w:eastAsia="zh-CN" w:bidi="ar-SA"/>
        </w:rPr>
        <w:t>教育部召开全国教育系统疫情防控工作视频会议</w:t>
      </w:r>
    </w:p>
    <w:p>
      <w:pPr>
        <w:keepNext w:val="0"/>
        <w:keepLines w:val="0"/>
        <w:pageBreakBefore w:val="0"/>
        <w:widowControl/>
        <w:kinsoku/>
        <w:wordWrap/>
        <w:overflowPunct/>
        <w:topLinePunct w:val="0"/>
        <w:autoSpaceDE/>
        <w:autoSpaceDN/>
        <w:bidi w:val="0"/>
        <w:adjustRightInd/>
        <w:snapToGrid/>
        <w:spacing w:before="313" w:beforeLines="100" w:after="313" w:afterLines="100"/>
        <w:ind w:firstLine="0" w:firstLineChars="0"/>
        <w:jc w:val="center"/>
        <w:textAlignment w:val="auto"/>
        <w:rPr>
          <w:rFonts w:hint="default" w:ascii="Arial" w:hAnsi="Arial" w:eastAsia="宋体" w:cs="Times New Roman"/>
          <w:sz w:val="32"/>
          <w:szCs w:val="22"/>
          <w:lang w:val="en-US" w:eastAsia="zh-CN"/>
        </w:rPr>
      </w:pPr>
      <w:r>
        <w:rPr>
          <w:rFonts w:hint="eastAsia" w:ascii="Arial" w:hAnsi="Arial" w:eastAsia="宋体" w:cs="Times New Roman"/>
          <w:sz w:val="32"/>
          <w:szCs w:val="22"/>
          <w:lang w:val="en-US" w:eastAsia="zh-CN"/>
        </w:rPr>
        <w:t>（来源：教育部）</w:t>
      </w:r>
    </w:p>
    <w:p>
      <w:pPr>
        <w:widowControl/>
        <w:spacing w:line="510" w:lineRule="exact"/>
        <w:ind w:firstLine="320" w:firstLineChars="200"/>
        <w:rPr>
          <w:rFonts w:hint="eastAsia" w:ascii="宋体" w:hAnsi="宋体" w:eastAsia="宋体" w:cs="Times New Roman"/>
          <w:sz w:val="28"/>
          <w:szCs w:val="22"/>
        </w:rPr>
      </w:pPr>
      <w:r>
        <w:rPr>
          <w:rFonts w:hint="eastAsia" w:ascii="微软雅黑" w:hAnsi="微软雅黑" w:eastAsia="微软雅黑" w:cs="微软雅黑"/>
          <w:i w:val="0"/>
          <w:iCs w:val="0"/>
          <w:caps w:val="0"/>
          <w:color w:val="4B4B4B"/>
          <w:spacing w:val="0"/>
          <w:sz w:val="16"/>
          <w:szCs w:val="16"/>
        </w:rPr>
        <w:t>　</w:t>
      </w:r>
      <w:r>
        <w:rPr>
          <w:rFonts w:hint="eastAsia" w:ascii="宋体" w:hAnsi="宋体" w:eastAsia="宋体" w:cs="Times New Roman"/>
          <w:sz w:val="28"/>
          <w:szCs w:val="22"/>
        </w:rPr>
        <w:t>3月14日，教育部召开全国教育系统疫情防控工作视频会议，深入学习贯彻习近平总书记重要指示精神，落实3月12日国务院联防联控机制电视电话会议精神，部署近期教育系统疫情防控重点任务。教育部党组书记、部长，部应对新冠肺炎疫情工作领导小组组长怀进鹏出席会议并讲话，教育部党组成员、副部长，部应对新冠肺炎疫情工作领导小组副组长田学军主持会议。</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怀进鹏指出，新冠肺炎疫情发生以来，教育部始终把守护广大师生生命安全和身体健康放在第一位，坚持属地统筹与学校落实相统一，坚持疫情防控与事业发展相统一，坚持常态防控与应急处置相结合，坚持线上教学与线下教学相结合，坚持家庭防控与学校防控相统一，坚持弘扬伟大抗疫精神与培养时代新人相结合，形成了行之有效的做法。教育系统要慎终如始、一以贯之抓好疫情防控工作，筑牢教育系统疫情防线，守护3亿多师生生命健康安全，为巩固全国疫情防控重大战略成果作出应有贡献。</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怀进鹏强调，近期我国疫情多发频发，教育系统疫情防控面临复杂严峻形势和挑战。要毫不动摇地坚持行之有效的既定防控政策措施，压实“四方责任”，落实“四早”要求，从严从紧抓好教育系统疫情防控重点工作。一是疫情防控政治责任再强化。各地教育部门和高校要提高政治站位，强化使命担当，确保疫情防控领导体制、应急机制、指挥体系高效运行。二是常态化疫情防控措施再落实。严格落实校门管理，加强健康教育，加强师生员工及其共同生活居住人员健康状况监测。三是应急处置能力再提高。要健全完善疫情应急处置预案，与卫生健康部门、疾控机构和医疗卫生机构有针对性地协同开展多场景、实操性应对学校突发疫情应急演练。四是家校协同防控再升级。进一步健全完善家校协同防控机制，充分调动教职员工、学生、家长全员参与支持学校疫情防控工作。五是人文关怀和服务保障再加强。既要严格落实疫情防控措施，又要关心关注师生思想动态和心理状况。六是督导检查整改再部署。各级教育行政部门要组织开展疫情防控措施落实情况专项监督检查，及时发现和整改问题。</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会议以视频会议形式召开。在京教育部党组成员，中央教育工作领导小组秘书组秘书局、教育部机关各司局主要负责人，中央纪委国家监委驻教育部纪检监察组负责人，教育部应对新冠肺炎疫情工作领导小组办公室、各专项工作组和机关服务中心主要负责人在主会场参加会议。各省级教育行政部门、直属各高等学校、部省合建各高等学校疫情防控工作领导小组主要负责人等在分会场参加会议。</w:t>
      </w:r>
    </w:p>
    <w:p>
      <w:pPr>
        <w:widowControl/>
        <w:spacing w:line="510" w:lineRule="exact"/>
        <w:ind w:firstLine="560" w:firstLineChars="200"/>
        <w:rPr>
          <w:rFonts w:hint="eastAsia" w:ascii="宋体" w:hAnsi="宋体" w:eastAsia="宋体" w:cs="Times New Roman"/>
          <w:sz w:val="28"/>
          <w:szCs w:val="22"/>
        </w:rPr>
      </w:pPr>
    </w:p>
    <w:p>
      <w:pPr>
        <w:widowControl/>
        <w:spacing w:line="510" w:lineRule="exact"/>
        <w:ind w:firstLine="560" w:firstLineChars="200"/>
        <w:rPr>
          <w:rFonts w:hint="eastAsia" w:ascii="宋体" w:hAnsi="宋体" w:eastAsia="宋体" w:cs="Times New Roman"/>
          <w:sz w:val="28"/>
          <w:szCs w:val="22"/>
        </w:rPr>
      </w:pPr>
    </w:p>
    <w:p>
      <w:pPr>
        <w:widowControl/>
        <w:spacing w:line="510" w:lineRule="exact"/>
        <w:ind w:firstLine="560" w:firstLineChars="200"/>
        <w:rPr>
          <w:rFonts w:hint="eastAsia" w:ascii="宋体" w:hAnsi="宋体" w:eastAsia="宋体" w:cs="Times New Roman"/>
          <w:sz w:val="28"/>
          <w:szCs w:val="22"/>
        </w:rPr>
      </w:pPr>
    </w:p>
    <w:p>
      <w:pPr>
        <w:widowControl/>
        <w:spacing w:line="510" w:lineRule="exact"/>
        <w:ind w:firstLine="560" w:firstLineChars="200"/>
        <w:rPr>
          <w:rFonts w:hint="eastAsia" w:ascii="宋体" w:hAnsi="宋体" w:eastAsia="宋体" w:cs="Times New Roman"/>
          <w:sz w:val="28"/>
          <w:szCs w:val="22"/>
        </w:rPr>
      </w:pPr>
    </w:p>
    <w:p>
      <w:pPr>
        <w:widowControl/>
        <w:spacing w:line="510" w:lineRule="exact"/>
        <w:ind w:firstLine="560" w:firstLineChars="200"/>
        <w:rPr>
          <w:rFonts w:hint="eastAsia" w:ascii="宋体" w:hAnsi="宋体" w:eastAsia="宋体" w:cs="Times New Roman"/>
          <w:sz w:val="28"/>
          <w:szCs w:val="22"/>
        </w:rPr>
      </w:pPr>
    </w:p>
    <w:p>
      <w:pPr>
        <w:widowControl/>
        <w:spacing w:line="510" w:lineRule="exact"/>
        <w:ind w:firstLine="560" w:firstLineChars="200"/>
        <w:rPr>
          <w:rFonts w:hint="eastAsia" w:ascii="宋体" w:hAnsi="宋体" w:eastAsia="宋体" w:cs="Times New Roman"/>
          <w:sz w:val="28"/>
          <w:szCs w:val="22"/>
        </w:rPr>
      </w:pPr>
    </w:p>
    <w:p>
      <w:pPr>
        <w:widowControl/>
        <w:spacing w:line="510" w:lineRule="exact"/>
        <w:ind w:firstLine="560" w:firstLineChars="200"/>
        <w:rPr>
          <w:rFonts w:hint="eastAsia" w:ascii="宋体" w:hAnsi="宋体" w:eastAsia="宋体" w:cs="Times New Roman"/>
          <w:sz w:val="28"/>
          <w:szCs w:val="22"/>
        </w:rPr>
      </w:pPr>
    </w:p>
    <w:p>
      <w:pPr>
        <w:widowControl/>
        <w:spacing w:line="510" w:lineRule="exact"/>
        <w:ind w:firstLine="560" w:firstLineChars="200"/>
        <w:rPr>
          <w:rFonts w:hint="eastAsia" w:ascii="宋体" w:hAnsi="宋体" w:eastAsia="宋体" w:cs="Times New Roman"/>
          <w:sz w:val="28"/>
          <w:szCs w:val="22"/>
        </w:rPr>
      </w:pPr>
    </w:p>
    <w:p>
      <w:pPr>
        <w:widowControl/>
        <w:spacing w:line="510" w:lineRule="exact"/>
        <w:ind w:firstLine="560" w:firstLineChars="200"/>
        <w:rPr>
          <w:rFonts w:hint="eastAsia" w:ascii="宋体" w:hAnsi="宋体" w:eastAsia="宋体" w:cs="Times New Roman"/>
          <w:sz w:val="28"/>
          <w:szCs w:val="22"/>
        </w:rPr>
      </w:pPr>
    </w:p>
    <w:p>
      <w:pPr>
        <w:widowControl/>
        <w:spacing w:line="510" w:lineRule="exact"/>
        <w:ind w:firstLine="560" w:firstLineChars="200"/>
        <w:rPr>
          <w:rFonts w:hint="eastAsia" w:ascii="宋体" w:hAnsi="宋体" w:eastAsia="宋体" w:cs="Times New Roman"/>
          <w:sz w:val="28"/>
          <w:szCs w:val="22"/>
        </w:rPr>
      </w:pPr>
    </w:p>
    <w:p>
      <w:pPr>
        <w:widowControl/>
        <w:spacing w:line="510" w:lineRule="exact"/>
        <w:ind w:firstLine="560" w:firstLineChars="200"/>
        <w:rPr>
          <w:rFonts w:hint="eastAsia" w:ascii="宋体" w:hAnsi="宋体" w:eastAsia="宋体" w:cs="Times New Roman"/>
          <w:sz w:val="28"/>
          <w:szCs w:val="22"/>
        </w:rPr>
      </w:pPr>
    </w:p>
    <w:p>
      <w:pPr>
        <w:widowControl/>
        <w:spacing w:line="510" w:lineRule="exact"/>
        <w:ind w:firstLine="560" w:firstLineChars="200"/>
        <w:rPr>
          <w:rFonts w:hint="eastAsia" w:ascii="宋体" w:hAnsi="宋体" w:eastAsia="宋体" w:cs="Times New Roman"/>
          <w:sz w:val="28"/>
          <w:szCs w:val="22"/>
        </w:rPr>
      </w:pPr>
    </w:p>
    <w:p>
      <w:pPr>
        <w:widowControl/>
        <w:spacing w:line="510" w:lineRule="exact"/>
        <w:ind w:firstLine="560" w:firstLineChars="200"/>
        <w:rPr>
          <w:rFonts w:hint="default" w:ascii="宋体" w:hAnsi="宋体" w:eastAsia="宋体" w:cs="Times New Roman"/>
          <w:sz w:val="28"/>
          <w:szCs w:val="22"/>
        </w:rPr>
      </w:pPr>
    </w:p>
    <w:p>
      <w:pPr>
        <w:pStyle w:val="6"/>
        <w:keepNext w:val="0"/>
        <w:keepLines w:val="0"/>
        <w:widowControl/>
        <w:suppressLineNumbers w:val="0"/>
        <w:spacing w:before="280" w:beforeAutospacing="0" w:after="1080" w:afterAutospacing="0" w:line="20" w:lineRule="atLeast"/>
        <w:ind w:left="100" w:right="100" w:firstLine="360"/>
        <w:rPr>
          <w:rFonts w:hint="default" w:ascii="Helvetica" w:hAnsi="Helvetica" w:eastAsia="Helvetica" w:cs="Helvetica"/>
          <w:i w:val="0"/>
          <w:iCs w:val="0"/>
          <w:caps w:val="0"/>
          <w:color w:val="2B2B2B"/>
          <w:spacing w:val="0"/>
          <w:sz w:val="18"/>
          <w:szCs w:val="18"/>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Fonts w:hint="eastAsia" w:ascii="黑体" w:hAnsi="黑体" w:eastAsia="黑体" w:cs="黑体"/>
          <w:b/>
          <w:bCs/>
          <w:spacing w:val="-6"/>
          <w:kern w:val="2"/>
          <w:sz w:val="36"/>
          <w:szCs w:val="36"/>
          <w:lang w:val="en-US" w:eastAsia="zh-CN" w:bidi="ar-SA"/>
        </w:rPr>
      </w:pPr>
      <w:r>
        <w:rPr>
          <w:rFonts w:hint="eastAsia" w:ascii="黑体" w:hAnsi="黑体" w:eastAsia="黑体" w:cs="黑体"/>
          <w:b/>
          <w:bCs/>
          <w:spacing w:val="-6"/>
          <w:kern w:val="2"/>
          <w:sz w:val="36"/>
          <w:szCs w:val="36"/>
          <w:lang w:val="en-US" w:eastAsia="zh-CN" w:bidi="ar-SA"/>
        </w:rPr>
        <w:t>教育部召开党组扩大会学习贯彻2022年“两会”精神</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default" w:ascii="Arial" w:hAnsi="Arial" w:eastAsia="宋体" w:cs="Times New Roman"/>
          <w:sz w:val="32"/>
          <w:szCs w:val="22"/>
          <w:lang w:val="en-US" w:eastAsia="zh-CN"/>
        </w:rPr>
      </w:pPr>
      <w:r>
        <w:rPr>
          <w:rFonts w:hint="eastAsia" w:ascii="Arial" w:hAnsi="Arial" w:eastAsia="宋体" w:cs="Times New Roman"/>
          <w:sz w:val="32"/>
          <w:szCs w:val="22"/>
          <w:lang w:val="en-US" w:eastAsia="zh-CN"/>
        </w:rPr>
        <w:t>（来源：教育部）</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3月14日，教育部党组书记、部长怀进鹏主持召开党组扩大会，传达学习十三届全国人大五次会议和全国政协十三届五次会议精神。会议重点传达了“两会”期间习近平总书记重要讲话精神，政府工作报告的主要内容特别是关于教育的工作部署，全国人大常委会、全国政协常委会工作报告和两高报告关于教育的内容。会议梳理了“两会”期间人大代表、政协委员对教育的意见建议及媒体关注情况，对深入贯彻落实“两会”精神提出了明确要求。</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会议指出，今年我们党将召开二十大，是党和国家事业发展进程中十分重要的一年。全国“两会”的胜利召开，对于在新征程上凝聚奋斗力量、书写新的华章具有重要意义。会议期间，习近平总书记发表重要讲话，作出“五个必由之路”“五个有利条件”的重大论断，强调铸牢中华民族共同体意识，强调粮食安全是“国之大者”，强调推动社会保障事业高质量发展，强调统筹抓好疫情防控和经济社会发展，强调积极稳妥推进碳达峰碳中和工作，强调贯彻依法治军战略。今年的政府工作报告回顾总结了过去一年我国发展取得的新的重大成就、明确了2022年经济社会发展总体要求和政策取向、部署了2022年政府工作任务，充分肯定2021年教育工作，围绕“促进教育公平与质量提升”部署了2022年教育重点工作。</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会议强调，学习贯彻全国“两会”精神是当前一项重大政治任务。要坚持以习近平新时代中国特色社会主义思想为指导，深刻领会“两个确立”的决定性意义，增强“四个意识”、坚定“四个自信”、做到“两个维护”，对“国之大者”领悟到位，弘扬伟大建党精神，把学习贯彻“两会”精神与学习贯彻习近平总书记关于教育的重要论述和重要指示批示精神结合起来，以强烈的政治责任感和历史使命感履行职责，切实把“两会”精神落到实处。</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会议要求，要围绕实现中华民族伟大复兴，进一步增强胸怀“国之大者”、善谋“党之大计”的责任感使命感，增强服务中华民族伟大复兴的担当意识、服务构建新发展格局的大局意识、走向世界舞台中心的竞争意识，切实把教育这个关乎千家万户和中华民族未来的大事办好。要围绕扎实推进共同富裕，把关系民生的大事切实办好，继续做好义务教育阶段减负工作，推动义务教育优质均衡发展和城乡一体化，着力补齐教育短板，做好高校毕业生就业工作。要围绕国家重大战略实施，进一步提高教育服务能力，有力服务制造强国战略、世界人才中心和创新高地建设、国家区域发展战略、实现“双碳”目标。要围绕激发教育创新活力和潜能，进一步深化改革扩大开放，持续深化教育评价改革，实施国家教育数字化战略行动，扩大教育对外开放。要围绕坚持稳中求进工作总基调，防范风险、统筹抓好疫情防控和教育事业发展，细化分工、抓好落实，毕力同心、苦干实干，进一步凝聚奋进新征程、建功新时代的强大动力。要认真抓好建议提案办理答复，加强沟通、凝聚合力，结合工作、提高质量，持续推动教育领域重点热点难点问题解决，使办理工作成为回应人民群众对教育美好期盼的重要渠道。</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会议以视频形式召开。部党组成员，退出现职的部领导，秘书局、机关各司局和驻部纪检监察组副司级以上干部在主会场参会，直属单位领导班子成员在分会场参会。</w:t>
      </w:r>
    </w:p>
    <w:p>
      <w:pPr>
        <w:widowControl/>
        <w:spacing w:line="510" w:lineRule="exact"/>
        <w:ind w:firstLine="560" w:firstLineChars="200"/>
        <w:rPr>
          <w:rFonts w:hint="default" w:ascii="宋体" w:hAnsi="宋体" w:eastAsia="宋体" w:cs="Times New Roman"/>
          <w:sz w:val="28"/>
          <w:szCs w:val="22"/>
        </w:rPr>
      </w:pPr>
    </w:p>
    <w:p>
      <w:pPr>
        <w:pStyle w:val="6"/>
        <w:keepNext w:val="0"/>
        <w:keepLines w:val="0"/>
        <w:widowControl/>
        <w:suppressLineNumbers w:val="0"/>
        <w:spacing w:before="280" w:beforeAutospacing="0" w:after="1080" w:afterAutospacing="0" w:line="20" w:lineRule="atLeast"/>
        <w:ind w:left="100" w:right="100" w:firstLine="360"/>
        <w:rPr>
          <w:rFonts w:hint="default" w:ascii="Helvetica" w:hAnsi="Helvetica" w:eastAsia="Helvetica" w:cs="Helvetica"/>
          <w:i w:val="0"/>
          <w:iCs w:val="0"/>
          <w:caps w:val="0"/>
          <w:color w:val="2B2B2B"/>
          <w:spacing w:val="0"/>
          <w:sz w:val="18"/>
          <w:szCs w:val="18"/>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4B4B4B"/>
          <w:spacing w:val="0"/>
          <w:sz w:val="20"/>
          <w:szCs w:val="20"/>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640" w:lineRule="exact"/>
        <w:ind w:left="0" w:right="0" w:firstLine="0"/>
        <w:jc w:val="center"/>
        <w:textAlignment w:val="auto"/>
        <w:rPr>
          <w:rFonts w:hint="eastAsia" w:ascii="黑体" w:hAnsi="黑体" w:eastAsia="黑体" w:cs="黑体"/>
          <w:b/>
          <w:bCs/>
          <w:kern w:val="2"/>
          <w:sz w:val="36"/>
          <w:szCs w:val="36"/>
          <w:lang w:val="en-US" w:eastAsia="zh-CN" w:bidi="ar-SA"/>
        </w:rPr>
      </w:pPr>
      <w:r>
        <w:rPr>
          <w:rFonts w:hint="eastAsia" w:ascii="黑体" w:hAnsi="黑体" w:eastAsia="黑体" w:cs="黑体"/>
          <w:b/>
          <w:bCs/>
          <w:kern w:val="2"/>
          <w:sz w:val="36"/>
          <w:szCs w:val="36"/>
          <w:lang w:val="en-US" w:eastAsia="zh-CN" w:bidi="ar-SA"/>
        </w:rPr>
        <w:t>以教育数字化战略引领未来</w:t>
      </w:r>
    </w:p>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——教育部举行国家智慧教育平台启动仪式</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default" w:ascii="Arial" w:hAnsi="Arial" w:eastAsia="宋体" w:cs="Times New Roman"/>
          <w:sz w:val="32"/>
          <w:szCs w:val="22"/>
          <w:lang w:val="en-US" w:eastAsia="zh-CN"/>
        </w:rPr>
      </w:pPr>
      <w:r>
        <w:rPr>
          <w:rFonts w:hint="eastAsia" w:ascii="Arial" w:hAnsi="Arial" w:eastAsia="宋体" w:cs="Times New Roman"/>
          <w:sz w:val="32"/>
          <w:szCs w:val="22"/>
          <w:lang w:val="en-US" w:eastAsia="zh-CN"/>
        </w:rPr>
        <w:t>（来源：教育部）</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3月28日，教育部举行国家智慧教育平台启动仪式。教育部党组书记、部长怀进鹏出席仪式并宣布国家智慧教育平台正式上线。中国科学院党组成员、副院长李树深出席仪式并致辞。教育部党组成员、副部长翁铁慧主持仪式。</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怀进鹏指出，教育系统要认真贯彻落实习近平总书记关于教育的重要论述、关于数字中国建设的重要指示批示，以“应用为王、服务至上、简洁高效、安全运行”为总要求，坚定推进国家教育数字化战略行动。国家智慧教育平台的上线，是教育系统贯彻党中央、国务院决策部署的实际行动，是教育数字化战略行动取得的阶段性成果。持续推进建设并充分运用国家智慧教育平台，将进一步缩小“数字鸿沟”，有助于我们深刻思考新形势下“教育何为”的问题，有助于把数字资源的静态势能转化为教育改革的动能，有助于把制度优势和规模优势转化为教育发展的新优势，推动实现教育数字化转型。</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怀进鹏强调，要以平台开通为契机，紧紧抓住数字教育发展战略机遇，以高水平的教育信息化引领教育现代化。一要建立教育数字化公共服务体系。把国家智慧教育平台打造成提供公共服务的国家平台，学生学习交流的平台、教师教书育人的平台，学校办学治校与合作交流的平台，教育提质增效和改革发展的平台，实现个性化学习、终身学习和教育现代化的平台。二要坚持优先服务师生和社会急需，支撑抗疫大局。为抗疫一线师生打造一所永远在线的网上课堂，加强抗疫知识学习、心理健康教育和引导，提供更加坚强有力的保障。三要坚持自立自强，强化效果导向、服务至上，引领教育变革。运用平台深化“双减”、赋能职教、创新高校教育改革、深化评价改革，突出效果导向，推进应用服务支持。四要坚持守正创新，加强体制机制建设，推动共建共享。汇聚众力、广集众智，为各方协同发展、共建共享数字社会创造契机。五要坚持高水平开放合作，打造国家品牌。加强国际交流，探索数字治理方式，努力成为智慧教育的国际引领者，为世界提供中国方案，贡献中国智慧。</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启动仪式上，青岛市、北京市海淀区教师进修学校、湖南汽车工程职业学院、清华大学、中国农业大学等5个单位负责人作交流发言。启动仪式以视频形式举行，在教育部机关设主会场，在各省（区、市）教育部门、部直属高校、部省合建高校、部直属单位设分会场。教育部党组成员，中央教育工作领导小组成员单位司局级联络员，有关单位负责同志，中央教育工作领导小组秘书组秘书局、教育部机关各司局和直属单位主要负责同志，中央纪委国家监委驻教育部纪检监察组负责人在主会场参加仪式。各省级教育部门、部直属高校、部省合建高校、部直属单位负责同志在分会场参加仪式。</w:t>
      </w:r>
    </w:p>
    <w:p>
      <w:pPr>
        <w:widowControl/>
        <w:spacing w:line="510" w:lineRule="exact"/>
        <w:ind w:firstLine="560" w:firstLineChars="200"/>
        <w:rPr>
          <w:rFonts w:hint="default" w:ascii="宋体" w:hAnsi="宋体" w:eastAsia="宋体" w:cs="Times New Roman"/>
          <w:sz w:val="28"/>
          <w:szCs w:val="22"/>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00" w:afterAutospacing="0"/>
        <w:ind w:left="0" w:right="0" w:firstLine="0"/>
        <w:jc w:val="left"/>
        <w:rPr>
          <w:rFonts w:hint="default" w:ascii="Helvetica" w:hAnsi="Helvetica" w:eastAsia="Helvetica" w:cs="Helvetica"/>
          <w:i w:val="0"/>
          <w:iCs w:val="0"/>
          <w:caps w:val="0"/>
          <w:color w:val="404040"/>
          <w:spacing w:val="0"/>
          <w:sz w:val="18"/>
          <w:szCs w:val="18"/>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firstLine="360"/>
        <w:rPr>
          <w:rFonts w:hint="default" w:ascii="Helvetica" w:hAnsi="Helvetica" w:eastAsia="Helvetica" w:cs="Helvetica"/>
          <w:i w:val="0"/>
          <w:iCs w:val="0"/>
          <w:caps w:val="0"/>
          <w:color w:val="000000"/>
          <w:spacing w:val="0"/>
          <w:sz w:val="18"/>
          <w:szCs w:val="18"/>
        </w:rPr>
      </w:pPr>
    </w:p>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687D86"/>
    <w:rsid w:val="05687D86"/>
    <w:rsid w:val="4EBA4E89"/>
    <w:rsid w:val="65174FBC"/>
    <w:rsid w:val="68107EFD"/>
    <w:rsid w:val="69D86CF2"/>
    <w:rsid w:val="6AE41D83"/>
    <w:rsid w:val="73B34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38508</Words>
  <Characters>38903</Characters>
  <Lines>0</Lines>
  <Paragraphs>0</Paragraphs>
  <TotalTime>14</TotalTime>
  <ScaleCrop>false</ScaleCrop>
  <LinksUpToDate>false</LinksUpToDate>
  <CharactersWithSpaces>38944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2022-03-30T02:05:00Z</dcterms:created>
  <dc:creator>ぎ</dc:creator>
  <cp:lastModifiedBy>Administrator</cp:lastModifiedBy>
  <cp:lastPrinted>2022-04-11T01:40:08Z</cp:lastPrinted>
  <dcterms:modified xsi:type="dcterms:W3CDTF">2022-04-11T01:41:06Z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y fmtid="{D5CDD505-2E9C-101B-9397-08002B2CF9AE}" pid="3" name="ICV">
    <vt:lpwstr>DFEF6A31EC824AA8947739E88F5EFE85</vt:lpwstr>
  </property>
</Properties>
</file>