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_</w:t>
      </w:r>
      <w:r>
        <w:rPr>
          <w:rFonts w:ascii="仿宋" w:hAnsi="仿宋" w:eastAsia="仿宋"/>
          <w:b/>
          <w:bCs/>
          <w:sz w:val="30"/>
          <w:szCs w:val="30"/>
        </w:rPr>
        <w:t>__________</w:t>
      </w:r>
      <w:r>
        <w:rPr>
          <w:rFonts w:hint="eastAsia" w:ascii="仿宋" w:hAnsi="仿宋" w:eastAsia="仿宋"/>
          <w:b/>
          <w:bCs/>
          <w:sz w:val="30"/>
          <w:szCs w:val="30"/>
        </w:rPr>
        <w:t>_______教学</w:t>
      </w:r>
      <w:r>
        <w:rPr>
          <w:rFonts w:ascii="仿宋" w:hAnsi="仿宋" w:eastAsia="仿宋"/>
          <w:b/>
          <w:bCs/>
          <w:sz w:val="30"/>
          <w:szCs w:val="30"/>
        </w:rPr>
        <w:t>大纲</w:t>
      </w:r>
    </w:p>
    <w:tbl>
      <w:tblPr>
        <w:tblStyle w:val="10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685"/>
        <w:gridCol w:w="283"/>
        <w:gridCol w:w="709"/>
        <w:gridCol w:w="170"/>
        <w:gridCol w:w="297"/>
        <w:gridCol w:w="242"/>
        <w:gridCol w:w="737"/>
        <w:gridCol w:w="198"/>
        <w:gridCol w:w="86"/>
        <w:gridCol w:w="850"/>
        <w:gridCol w:w="241"/>
        <w:gridCol w:w="14"/>
        <w:gridCol w:w="29"/>
        <w:gridCol w:w="708"/>
        <w:gridCol w:w="397"/>
        <w:gridCol w:w="29"/>
        <w:gridCol w:w="283"/>
        <w:gridCol w:w="113"/>
        <w:gridCol w:w="312"/>
        <w:gridCol w:w="113"/>
        <w:gridCol w:w="142"/>
        <w:gridCol w:w="29"/>
        <w:gridCol w:w="42"/>
        <w:gridCol w:w="156"/>
        <w:gridCol w:w="57"/>
        <w:gridCol w:w="42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8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1.基本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  <w:highlight w:val="yellow"/>
              </w:rPr>
              <w:t>课程名中文（英文），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要求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与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2022级本科人才培养方案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中课程名中文（英文）一致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课程代码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/>
                <w:szCs w:val="21"/>
                <w:highlight w:val="yellow"/>
              </w:rPr>
              <w:t>要求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与2022级本科人才培养方案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中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代码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课程类别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公共必修课(  )   公共选修课(  )  专业必修课(  )   专业选修课(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适用专业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填写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专业全称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课程简介</w:t>
            </w:r>
          </w:p>
        </w:tc>
        <w:tc>
          <w:tcPr>
            <w:tcW w:w="7371" w:type="dxa"/>
            <w:gridSpan w:val="26"/>
          </w:tcPr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简要描述课程性质、地位和任务等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课程目标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目标1：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目标2：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目标3：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课程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目标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应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支撑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2022级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本科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人才培养方案的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毕业要求，同时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要求对应人才培养方案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中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“六、支撑毕业要求的课程（模块）”中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的“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观测点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”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。课程目标需从知识、能力、素养三个层次体现。</w:t>
            </w:r>
            <w:r>
              <w:rPr>
                <w:rFonts w:hint="eastAsia" w:ascii="仿宋" w:hAnsi="仿宋" w:eastAsia="仿宋" w:cs="Times New Roman"/>
                <w:szCs w:val="21"/>
              </w:rPr>
              <w:t>培养学生具备何种知识（概括列出本课程要求学生掌握哪些知识）、何种能力（如：认知和理解能力、逻辑思维能力、构造能力、问题求解能力、分析建模能力、设计实施能力、团队协作能力、项目管理能力等等）和对开课专业的培养要求中的哪些指标起到何种支撑；以及能够达到何种素养目标等。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示例：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1.能够利用……基本理论和……分析方法结合……技术，对……问题进行建模；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2.能够应用……原理/知识，通过……手段，分析……问题；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3.能够根据……要求，合理选择……器件/技术/工程工具，设计针对            问题的解决方案，并在设计过程中体现……意识，充分考虑……因素；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4.在项目研究中能够融入团队，在团队中根据需要承担相应的职责。</w:t>
            </w:r>
          </w:p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思政目标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spacing w:line="276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预备能力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highlight w:val="yellow"/>
              </w:rPr>
              <w:t>视需要列出先修课程</w:t>
            </w:r>
            <w:r>
              <w:rPr>
                <w:rFonts w:ascii="仿宋" w:hAnsi="仿宋" w:eastAsia="仿宋"/>
                <w:szCs w:val="21"/>
                <w:highlight w:val="yellow"/>
              </w:rPr>
              <w:t>（</w:t>
            </w: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2022级本科人才培养方案中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的课程</w:t>
            </w:r>
            <w:r>
              <w:rPr>
                <w:rFonts w:ascii="仿宋" w:hAnsi="仿宋" w:eastAsia="仿宋"/>
                <w:szCs w:val="21"/>
                <w:highlight w:val="yellow"/>
              </w:rPr>
              <w:t>）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及</w:t>
            </w:r>
            <w:r>
              <w:rPr>
                <w:rFonts w:ascii="仿宋" w:hAnsi="仿宋" w:eastAsia="仿宋"/>
                <w:szCs w:val="21"/>
                <w:highlight w:val="yellow"/>
              </w:rPr>
              <w:t>相关的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知识、</w:t>
            </w:r>
            <w:r>
              <w:rPr>
                <w:rFonts w:ascii="仿宋" w:hAnsi="仿宋" w:eastAsia="仿宋"/>
                <w:szCs w:val="21"/>
                <w:highlight w:val="yellow"/>
              </w:rPr>
              <w:t>能力和素质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储备</w:t>
            </w:r>
            <w:r>
              <w:rPr>
                <w:rFonts w:ascii="仿宋" w:hAnsi="仿宋" w:eastAsia="仿宋"/>
                <w:szCs w:val="21"/>
                <w:highlight w:val="yello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负责人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归属部门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yellow"/>
              </w:rPr>
              <w:t>填写部门</w:t>
            </w:r>
            <w:r>
              <w:rPr>
                <w:rFonts w:ascii="仿宋" w:hAnsi="仿宋" w:eastAsia="仿宋" w:cs="Times New Roman"/>
                <w:szCs w:val="21"/>
                <w:highlight w:val="yellow"/>
              </w:rPr>
              <w:t>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执行学期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20  </w:t>
            </w:r>
            <w:r>
              <w:rPr>
                <w:rFonts w:ascii="仿宋" w:hAnsi="仿宋" w:eastAsia="仿宋" w:cs="Times New Roman"/>
                <w:szCs w:val="21"/>
              </w:rPr>
              <w:t xml:space="preserve">-20  </w:t>
            </w:r>
            <w:r>
              <w:rPr>
                <w:rFonts w:hint="eastAsia" w:ascii="仿宋" w:hAnsi="仿宋" w:eastAsia="仿宋" w:cs="Times New Roman"/>
                <w:szCs w:val="21"/>
              </w:rPr>
              <w:t>学</w:t>
            </w:r>
            <w:r>
              <w:rPr>
                <w:rFonts w:ascii="仿宋" w:hAnsi="仿宋" w:eastAsia="仿宋" w:cs="Times New Roman"/>
                <w:szCs w:val="21"/>
              </w:rPr>
              <w:t>年</w:t>
            </w:r>
            <w:r>
              <w:rPr>
                <w:rFonts w:hint="eastAsia" w:ascii="仿宋" w:hAnsi="仿宋" w:eastAsia="仿宋" w:cs="Times New Roman"/>
                <w:szCs w:val="21"/>
              </w:rPr>
              <w:t>第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分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学习负荷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（学时）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学习</w:t>
            </w:r>
            <w:r>
              <w:rPr>
                <w:rFonts w:ascii="仿宋" w:hAnsi="仿宋" w:eastAsia="仿宋" w:cs="Times New Roman"/>
                <w:szCs w:val="21"/>
              </w:rPr>
              <w:t>总负荷</w:t>
            </w:r>
            <w:r>
              <w:rPr>
                <w:rFonts w:hint="eastAsia" w:ascii="仿宋" w:hAnsi="仿宋" w:eastAsia="仿宋" w:cs="Times New Roman"/>
                <w:szCs w:val="21"/>
              </w:rPr>
              <w:t>（workload）：     学时，</w:t>
            </w:r>
          </w:p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其中：理论=学时，实验</w:t>
            </w:r>
            <w:r>
              <w:rPr>
                <w:rFonts w:ascii="仿宋" w:hAnsi="仿宋" w:eastAsia="仿宋" w:cs="Times New Roman"/>
                <w:szCs w:val="21"/>
              </w:rPr>
              <w:t xml:space="preserve">=  </w:t>
            </w:r>
            <w:r>
              <w:rPr>
                <w:rFonts w:hint="eastAsia" w:ascii="仿宋" w:hAnsi="仿宋" w:eastAsia="仿宋" w:cs="Times New Roman"/>
                <w:szCs w:val="21"/>
              </w:rPr>
              <w:t>学时，实践=学时，自主学习=学时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1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考核方式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总评成绩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>100%</w:t>
            </w:r>
            <w:r>
              <w:rPr>
                <w:rFonts w:hint="eastAsia" w:ascii="仿宋" w:hAnsi="仿宋" w:eastAsia="仿宋" w:cs="Times New Roman"/>
                <w:szCs w:val="21"/>
              </w:rPr>
              <w:t>)</w:t>
            </w:r>
            <w:r>
              <w:rPr>
                <w:rFonts w:ascii="仿宋" w:hAnsi="仿宋" w:eastAsia="仿宋" w:cs="Times New Roman"/>
                <w:szCs w:val="21"/>
              </w:rPr>
              <w:t>=期末</w:t>
            </w:r>
            <w:r>
              <w:rPr>
                <w:rFonts w:hint="eastAsia" w:ascii="仿宋" w:hAnsi="仿宋" w:eastAsia="仿宋" w:cs="Times New Roman"/>
                <w:szCs w:val="21"/>
              </w:rPr>
              <w:t>考核</w:t>
            </w:r>
            <w:r>
              <w:rPr>
                <w:rFonts w:ascii="仿宋" w:hAnsi="仿宋" w:eastAsia="仿宋" w:cs="Times New Roman"/>
                <w:szCs w:val="21"/>
              </w:rPr>
              <w:t>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 xml:space="preserve">  %</w:t>
            </w:r>
            <w:r>
              <w:rPr>
                <w:rFonts w:hint="eastAsia" w:ascii="仿宋" w:hAnsi="仿宋" w:eastAsia="仿宋" w:cs="Times New Roman"/>
                <w:szCs w:val="21"/>
              </w:rPr>
              <w:t>)</w:t>
            </w:r>
            <w:r>
              <w:rPr>
                <w:rFonts w:ascii="仿宋" w:hAnsi="仿宋" w:eastAsia="仿宋" w:cs="Times New Roman"/>
                <w:szCs w:val="21"/>
              </w:rPr>
              <w:t>+实验</w:t>
            </w:r>
            <w:r>
              <w:rPr>
                <w:rFonts w:hint="eastAsia" w:ascii="仿宋" w:hAnsi="仿宋" w:eastAsia="仿宋" w:cs="Times New Roman"/>
                <w:szCs w:val="21"/>
              </w:rPr>
              <w:t>考核</w:t>
            </w:r>
            <w:r>
              <w:rPr>
                <w:rFonts w:ascii="仿宋" w:hAnsi="仿宋" w:eastAsia="仿宋" w:cs="Times New Roman"/>
                <w:szCs w:val="21"/>
              </w:rPr>
              <w:t>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 xml:space="preserve">  %)+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过程考核</w:t>
            </w:r>
            <w:r>
              <w:rPr>
                <w:rFonts w:ascii="仿宋" w:hAnsi="仿宋" w:eastAsia="仿宋" w:cs="Times New Roman"/>
                <w:szCs w:val="21"/>
              </w:rPr>
              <w:t>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 xml:space="preserve">  %)+</w:t>
            </w:r>
            <w:r>
              <w:rPr>
                <w:rFonts w:hint="eastAsia" w:ascii="仿宋" w:hAnsi="仿宋" w:eastAsia="仿宋" w:cs="Times New Roman"/>
                <w:szCs w:val="21"/>
              </w:rPr>
              <w:t>自主学习</w:t>
            </w:r>
            <w:r>
              <w:rPr>
                <w:rFonts w:ascii="仿宋" w:hAnsi="仿宋" w:eastAsia="仿宋" w:cs="Times New Roman"/>
                <w:szCs w:val="21"/>
              </w:rPr>
              <w:t>考核成绩</w:t>
            </w:r>
            <w:r>
              <w:rPr>
                <w:rFonts w:hint="eastAsia" w:ascii="仿宋" w:hAnsi="仿宋" w:eastAsia="仿宋" w:cs="Times New Roman"/>
                <w:szCs w:val="21"/>
              </w:rPr>
              <w:t>(</w:t>
            </w:r>
            <w:r>
              <w:rPr>
                <w:rFonts w:ascii="仿宋" w:hAnsi="仿宋" w:eastAsia="仿宋" w:cs="Times New Roman"/>
                <w:szCs w:val="21"/>
              </w:rPr>
              <w:t xml:space="preserve">  %)+学习笔记</w:t>
            </w:r>
            <w:r>
              <w:rPr>
                <w:rFonts w:hint="eastAsia" w:ascii="仿宋" w:hAnsi="仿宋" w:eastAsia="仿宋" w:cs="Times New Roman"/>
                <w:szCs w:val="21"/>
              </w:rPr>
              <w:t>成绩(</w:t>
            </w:r>
            <w:r>
              <w:rPr>
                <w:rFonts w:ascii="仿宋" w:hAnsi="仿宋" w:eastAsia="仿宋" w:cs="Times New Roman"/>
                <w:szCs w:val="21"/>
              </w:rPr>
              <w:t xml:space="preserve">  %)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考核形式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分值</w:t>
            </w:r>
          </w:p>
        </w:tc>
        <w:tc>
          <w:tcPr>
            <w:tcW w:w="3260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考核/评价细则</w:t>
            </w:r>
          </w:p>
        </w:tc>
        <w:tc>
          <w:tcPr>
            <w:tcW w:w="241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5...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作业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18"/>
                <w:szCs w:val="18"/>
                <w:highlight w:val="yellow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（1）主要考核学生对每章节知识点的复习、理解和掌握程度；</w:t>
            </w:r>
          </w:p>
          <w:p>
            <w:pPr>
              <w:jc w:val="left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（2）每次作业按10分制单独评分，取各次成绩的平均值作为此环节的最终成绩。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实验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项目研究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阶段考试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期末考试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课程建立或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更新时间</w:t>
            </w:r>
          </w:p>
        </w:tc>
        <w:tc>
          <w:tcPr>
            <w:tcW w:w="7371" w:type="dxa"/>
            <w:gridSpan w:val="26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建立时间：    年  月 ； 更新时间：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8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2.教学组织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理论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理论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3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周学时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</w:p>
        </w:tc>
        <w:tc>
          <w:tcPr>
            <w:tcW w:w="3289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知识单元/知识点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（对应课程</w:t>
            </w:r>
            <w:r>
              <w:rPr>
                <w:rFonts w:ascii="仿宋" w:hAnsi="仿宋" w:eastAsia="仿宋"/>
                <w:szCs w:val="21"/>
              </w:rPr>
              <w:t>目标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能力培养</w:t>
            </w:r>
            <w:r>
              <w:rPr>
                <w:rFonts w:ascii="仿宋" w:hAnsi="仿宋" w:eastAsia="仿宋"/>
                <w:szCs w:val="21"/>
              </w:rPr>
              <w:t>要求</w:t>
            </w:r>
          </w:p>
        </w:tc>
        <w:tc>
          <w:tcPr>
            <w:tcW w:w="70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学时分配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adjustRightInd w:val="0"/>
              <w:snapToGrid w:val="0"/>
              <w:ind w:firstLine="31" w:firstLineChars="1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思政案例</w:t>
            </w:r>
          </w:p>
          <w:p>
            <w:pPr>
              <w:adjustRightInd w:val="0"/>
              <w:snapToGrid w:val="0"/>
              <w:ind w:firstLine="31" w:firstLineChars="1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或思政元素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目标1</w:t>
            </w:r>
          </w:p>
        </w:tc>
        <w:tc>
          <w:tcPr>
            <w:tcW w:w="328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highlight w:val="yellow"/>
              </w:rPr>
              <w:t>注：对应</w:t>
            </w:r>
            <w:r>
              <w:rPr>
                <w:rFonts w:ascii="仿宋" w:hAnsi="仿宋" w:eastAsia="仿宋"/>
                <w:szCs w:val="21"/>
                <w:highlight w:val="yellow"/>
              </w:rPr>
              <w:t>课程目标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和</w:t>
            </w:r>
            <w:r>
              <w:rPr>
                <w:rFonts w:ascii="仿宋" w:hAnsi="仿宋" w:eastAsia="仿宋"/>
                <w:szCs w:val="21"/>
                <w:highlight w:val="yellow"/>
              </w:rPr>
              <w:t>思政目标，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按</w:t>
            </w:r>
            <w:r>
              <w:rPr>
                <w:rFonts w:ascii="仿宋" w:hAnsi="仿宋" w:eastAsia="仿宋"/>
                <w:szCs w:val="21"/>
                <w:highlight w:val="yellow"/>
              </w:rPr>
              <w:t>章节或知识点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设计</w:t>
            </w:r>
            <w:r>
              <w:rPr>
                <w:rFonts w:ascii="仿宋" w:hAnsi="仿宋" w:eastAsia="仿宋"/>
                <w:szCs w:val="21"/>
                <w:highlight w:val="yellow"/>
              </w:rPr>
              <w:t>教学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内容，</w:t>
            </w:r>
            <w:r>
              <w:rPr>
                <w:rFonts w:ascii="仿宋" w:hAnsi="仿宋" w:eastAsia="仿宋"/>
                <w:szCs w:val="21"/>
                <w:highlight w:val="yellow"/>
              </w:rPr>
              <w:t>突出教学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重点和难点。可有多个知识点对应同一课程目标。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highlight w:val="yellow"/>
              </w:rPr>
              <w:t>对照课程目标及思政目标，细化具体能力要求。</w:t>
            </w:r>
          </w:p>
        </w:tc>
        <w:tc>
          <w:tcPr>
            <w:tcW w:w="70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328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  <w:highlight w:val="yellow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328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  <w:highlight w:val="yellow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28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教学方法和环境要求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（可多选）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教学方法：</w:t>
            </w:r>
            <w:r>
              <w:rPr>
                <w:rFonts w:ascii="仿宋" w:hAnsi="仿宋" w:eastAsia="仿宋"/>
                <w:szCs w:val="21"/>
                <w:highlight w:val="yellow"/>
              </w:rPr>
              <w:t>CDIO教学、翻转课堂、项目驱动式教学、案例教学、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基于问题式教学、探究式教学、传统授课等教学方法，并说明具体的做法及预期的教学效果。要注重培养学生解决复杂专业问题的能力。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环境要求：</w:t>
            </w:r>
            <w:r>
              <w:rPr>
                <w:rFonts w:hint="eastAsia" w:ascii="仿宋" w:hAnsi="仿宋" w:eastAsia="仿宋"/>
                <w:szCs w:val="21"/>
              </w:rPr>
              <w:t>普通教室（ ）多媒体教室（ ）实验室（ ）体育</w:t>
            </w:r>
            <w:r>
              <w:rPr>
                <w:rFonts w:ascii="仿宋" w:hAnsi="仿宋" w:eastAsia="仿宋"/>
                <w:szCs w:val="21"/>
              </w:rPr>
              <w:t>馆（）</w:t>
            </w:r>
            <w:r>
              <w:rPr>
                <w:rFonts w:hint="eastAsia" w:ascii="仿宋" w:hAnsi="仿宋" w:eastAsia="仿宋"/>
                <w:szCs w:val="21"/>
              </w:rPr>
              <w:t>校内实习基地（ ）校外实习基地（ ）其他</w:t>
            </w:r>
            <w:r>
              <w:rPr>
                <w:rFonts w:ascii="仿宋" w:hAnsi="仿宋" w:eastAsia="仿宋"/>
                <w:szCs w:val="21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教材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参考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资料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b/>
                <w:szCs w:val="21"/>
              </w:rPr>
            </w:pPr>
            <w:r>
              <w:rPr>
                <w:rFonts w:hint="eastAsia" w:ascii="仿宋" w:hAnsi="仿宋" w:eastAsia="仿宋" w:cs="楷体"/>
                <w:b/>
                <w:szCs w:val="21"/>
              </w:rPr>
              <w:t>教材：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 w:cs="楷体"/>
                <w:snapToGrid/>
                <w:spacing w:val="0"/>
                <w:kern w:val="2"/>
              </w:rPr>
            </w:pPr>
            <w:r>
              <w:rPr>
                <w:rFonts w:hint="eastAsia" w:ascii="仿宋" w:hAnsi="仿宋" w:eastAsia="仿宋"/>
              </w:rPr>
              <w:t>[1]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 w:cs="楷体"/>
                <w:b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]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b/>
                <w:szCs w:val="21"/>
              </w:rPr>
            </w:pPr>
            <w:r>
              <w:rPr>
                <w:rFonts w:hint="eastAsia" w:ascii="仿宋" w:hAnsi="仿宋" w:eastAsia="仿宋" w:cs="楷体"/>
                <w:b/>
                <w:szCs w:val="21"/>
              </w:rPr>
              <w:t>主要参考资料：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 xml:space="preserve">[1] 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]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highlight w:val="yellow"/>
              </w:rPr>
              <w:t>注：选用教材原则上是近5年出版或再版的国家规划教材、省部级规划教材、</w:t>
            </w:r>
            <w:r>
              <w:rPr>
                <w:rFonts w:ascii="仿宋" w:hAnsi="仿宋" w:eastAsia="仿宋"/>
                <w:szCs w:val="21"/>
                <w:highlight w:val="yellow"/>
              </w:rPr>
              <w:t>自编教材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或讲义；主要参考资料可以包括国家</w:t>
            </w:r>
            <w:r>
              <w:rPr>
                <w:rFonts w:ascii="仿宋" w:hAnsi="仿宋" w:eastAsia="仿宋"/>
                <w:szCs w:val="21"/>
                <w:highlight w:val="yellow"/>
              </w:rPr>
              <w:t>智慧教育平台名校名师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线上</w:t>
            </w:r>
            <w:r>
              <w:rPr>
                <w:rFonts w:ascii="仿宋" w:hAnsi="仿宋" w:eastAsia="仿宋"/>
                <w:szCs w:val="21"/>
                <w:highlight w:val="yellow"/>
              </w:rPr>
              <w:t>课程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实验/实践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实践教学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学分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</w:t>
            </w:r>
          </w:p>
        </w:tc>
        <w:tc>
          <w:tcPr>
            <w:tcW w:w="117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周学时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实验/实践教学项目</w:t>
            </w:r>
          </w:p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（对应课程</w:t>
            </w:r>
            <w:r>
              <w:rPr>
                <w:rFonts w:ascii="仿宋" w:hAnsi="仿宋" w:eastAsia="仿宋"/>
                <w:szCs w:val="21"/>
              </w:rPr>
              <w:t>目标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84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实验内容（能力培养</w:t>
            </w:r>
            <w:r>
              <w:rPr>
                <w:rFonts w:ascii="仿宋" w:hAnsi="仿宋" w:eastAsia="仿宋"/>
                <w:szCs w:val="21"/>
              </w:rPr>
              <w:t>要求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实验类型</w:t>
            </w: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学时分配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ind w:firstLine="31" w:firstLineChars="1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思政案例</w:t>
            </w:r>
          </w:p>
          <w:p>
            <w:pPr>
              <w:adjustRightInd w:val="0"/>
              <w:snapToGrid w:val="0"/>
              <w:ind w:firstLine="33" w:firstLineChars="1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或思政元素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目标1</w:t>
            </w: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实验1：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实验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243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教学方法和环境要求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（可多选）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教学方法：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  <w:highlight w:val="yellow"/>
              </w:rPr>
              <w:t>CDIO教学、翻转课堂、项目驱动式教学、案例教学、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基于问题式教学、探究式教学、传统授课等教学方法，并说明具体的做法及预期的教学效果。要注重培养学生解决复杂专业问题的能力。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环境要求：</w:t>
            </w:r>
            <w:r>
              <w:rPr>
                <w:rFonts w:hint="eastAsia" w:ascii="仿宋" w:hAnsi="仿宋" w:eastAsia="仿宋"/>
                <w:szCs w:val="21"/>
              </w:rPr>
              <w:t>实验室（ ）体育</w:t>
            </w:r>
            <w:r>
              <w:rPr>
                <w:rFonts w:ascii="仿宋" w:hAnsi="仿宋" w:eastAsia="仿宋"/>
                <w:szCs w:val="21"/>
              </w:rPr>
              <w:t>馆（）</w:t>
            </w:r>
            <w:r>
              <w:rPr>
                <w:rFonts w:hint="eastAsia" w:ascii="仿宋" w:hAnsi="仿宋" w:eastAsia="仿宋"/>
                <w:szCs w:val="21"/>
              </w:rPr>
              <w:t>校内实习基地（ ）校外实习基地（ ）其他</w:t>
            </w:r>
            <w:r>
              <w:rPr>
                <w:rFonts w:ascii="仿宋" w:hAnsi="仿宋" w:eastAsia="仿宋"/>
                <w:szCs w:val="21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教材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参考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资料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b/>
                <w:szCs w:val="21"/>
              </w:rPr>
            </w:pPr>
            <w:r>
              <w:rPr>
                <w:rFonts w:hint="eastAsia" w:ascii="仿宋" w:hAnsi="仿宋" w:eastAsia="仿宋" w:cs="楷体"/>
                <w:b/>
                <w:szCs w:val="21"/>
              </w:rPr>
              <w:t>教材：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 w:cs="楷体"/>
                <w:snapToGrid/>
                <w:spacing w:val="0"/>
                <w:kern w:val="2"/>
              </w:rPr>
            </w:pPr>
            <w:r>
              <w:rPr>
                <w:rFonts w:hint="eastAsia" w:ascii="仿宋" w:hAnsi="仿宋" w:eastAsia="仿宋"/>
              </w:rPr>
              <w:t>[1]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 w:cs="楷体"/>
                <w:b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]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楷体"/>
                <w:b/>
                <w:szCs w:val="21"/>
              </w:rPr>
            </w:pPr>
            <w:r>
              <w:rPr>
                <w:rFonts w:hint="eastAsia" w:ascii="仿宋" w:hAnsi="仿宋" w:eastAsia="仿宋" w:cs="楷体"/>
                <w:b/>
                <w:szCs w:val="21"/>
              </w:rPr>
              <w:t>主要参考资料：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 xml:space="preserve">[1] </w:t>
            </w:r>
          </w:p>
          <w:p>
            <w:pPr>
              <w:pStyle w:val="20"/>
              <w:widowControl/>
              <w:tabs>
                <w:tab w:val="left" w:pos="312"/>
              </w:tabs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[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]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highlight w:val="yellow"/>
              </w:rPr>
              <w:t>注：选用教材原则上是近5年出版或再版的国家规划教材、省部级规划教材或</w:t>
            </w:r>
            <w:r>
              <w:rPr>
                <w:rFonts w:ascii="仿宋" w:hAnsi="仿宋" w:eastAsia="仿宋"/>
                <w:szCs w:val="21"/>
                <w:highlight w:val="yellow"/>
              </w:rPr>
              <w:t>自编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实验指导书，内容更贴合行动导向和实践/实验需要；主要参考资料可以包括国家</w:t>
            </w:r>
            <w:r>
              <w:rPr>
                <w:rFonts w:ascii="仿宋" w:hAnsi="仿宋" w:eastAsia="仿宋"/>
                <w:szCs w:val="21"/>
                <w:highlight w:val="yellow"/>
              </w:rPr>
              <w:t>智慧教育平台名校名师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线上</w:t>
            </w:r>
            <w:r>
              <w:rPr>
                <w:rFonts w:ascii="仿宋" w:hAnsi="仿宋" w:eastAsia="仿宋"/>
                <w:szCs w:val="21"/>
                <w:highlight w:val="yellow"/>
              </w:rPr>
              <w:t>课程</w:t>
            </w:r>
            <w:r>
              <w:rPr>
                <w:rFonts w:hint="eastAsia" w:ascii="仿宋" w:hAnsi="仿宋" w:eastAsia="仿宋"/>
                <w:szCs w:val="21"/>
                <w:highlight w:val="yello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自主学习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</w:t>
            </w:r>
          </w:p>
        </w:tc>
        <w:tc>
          <w:tcPr>
            <w:tcW w:w="3544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指导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自主学习任务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（对应课程</w:t>
            </w:r>
            <w:r>
              <w:rPr>
                <w:rFonts w:ascii="仿宋" w:hAnsi="仿宋" w:eastAsia="仿宋"/>
                <w:szCs w:val="21"/>
              </w:rPr>
              <w:t>目标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3260" w:type="dxa"/>
            <w:gridSpan w:val="12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</w:t>
            </w:r>
            <w:r>
              <w:rPr>
                <w:rFonts w:ascii="仿宋" w:hAnsi="仿宋" w:eastAsia="仿宋"/>
                <w:szCs w:val="21"/>
              </w:rPr>
              <w:t>要求</w:t>
            </w:r>
          </w:p>
        </w:tc>
        <w:tc>
          <w:tcPr>
            <w:tcW w:w="167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能力培养</w:t>
            </w:r>
            <w:r>
              <w:rPr>
                <w:rFonts w:ascii="仿宋" w:hAnsi="仿宋" w:eastAsia="仿宋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目标1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任务1：</w:t>
            </w:r>
          </w:p>
        </w:tc>
        <w:tc>
          <w:tcPr>
            <w:tcW w:w="3260" w:type="dxa"/>
            <w:gridSpan w:val="12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8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5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任务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</w:tc>
        <w:tc>
          <w:tcPr>
            <w:tcW w:w="3260" w:type="dxa"/>
            <w:gridSpan w:val="12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8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5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260" w:type="dxa"/>
            <w:gridSpan w:val="12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8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目标</w:t>
            </w: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0" w:type="dxa"/>
            <w:gridSpan w:val="12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8"/>
            <w:vAlign w:val="center"/>
          </w:tcPr>
          <w:p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2155" w:type="dxa"/>
            <w:gridSpan w:val="5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0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3" w:type="dxa"/>
            <w:gridSpan w:val="8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指导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方式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验收考核方式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（可多选）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案例分析报告（）学习总结报告（）实验报告（）设计报告（）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调查</w:t>
            </w:r>
            <w:r>
              <w:rPr>
                <w:rFonts w:ascii="仿宋" w:hAnsi="仿宋" w:eastAsia="仿宋"/>
                <w:szCs w:val="21"/>
              </w:rPr>
              <w:t>报告（）</w:t>
            </w:r>
            <w:r>
              <w:rPr>
                <w:rFonts w:hint="eastAsia" w:ascii="仿宋" w:hAnsi="仿宋" w:eastAsia="仿宋"/>
                <w:szCs w:val="21"/>
              </w:rPr>
              <w:t>答辩</w:t>
            </w:r>
            <w:r>
              <w:rPr>
                <w:rFonts w:ascii="仿宋" w:hAnsi="仿宋" w:eastAsia="仿宋"/>
                <w:szCs w:val="21"/>
              </w:rPr>
              <w:t>（）</w:t>
            </w:r>
            <w:r>
              <w:rPr>
                <w:rFonts w:hint="eastAsia" w:ascii="仿宋" w:hAnsi="仿宋" w:eastAsia="仿宋"/>
                <w:szCs w:val="21"/>
              </w:rPr>
              <w:t xml:space="preserve">其它（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成绩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比例</w:t>
            </w:r>
          </w:p>
        </w:tc>
        <w:tc>
          <w:tcPr>
            <w:tcW w:w="7088" w:type="dxa"/>
            <w:gridSpan w:val="25"/>
            <w:vAlign w:val="center"/>
          </w:tcPr>
          <w:p>
            <w:pPr>
              <w:rPr>
                <w:rFonts w:ascii="仿宋" w:hAnsi="仿宋" w:eastAsia="仿宋" w:cs="楷体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>自主学习考核占课程总评</w:t>
            </w:r>
            <w:r>
              <w:rPr>
                <w:rFonts w:ascii="仿宋" w:hAnsi="仿宋" w:eastAsia="仿宋" w:cs="楷体"/>
                <w:szCs w:val="21"/>
              </w:rPr>
              <w:t>成绩</w:t>
            </w:r>
            <w:r>
              <w:rPr>
                <w:rFonts w:hint="eastAsia" w:ascii="仿宋" w:hAnsi="仿宋" w:eastAsia="仿宋" w:cs="楷体"/>
                <w:szCs w:val="21"/>
              </w:rPr>
              <w:t>比例：%</w:t>
            </w:r>
          </w:p>
          <w:p>
            <w:pPr>
              <w:rPr>
                <w:rFonts w:ascii="仿宋" w:hAnsi="仿宋" w:eastAsia="仿宋" w:cs="楷体"/>
                <w:szCs w:val="21"/>
              </w:rPr>
            </w:pPr>
            <w:r>
              <w:rPr>
                <w:rFonts w:hint="eastAsia" w:ascii="仿宋" w:hAnsi="仿宋" w:eastAsia="仿宋" w:cs="楷体"/>
                <w:szCs w:val="21"/>
              </w:rPr>
              <w:t>其中</w:t>
            </w:r>
            <w:r>
              <w:rPr>
                <w:rFonts w:ascii="仿宋" w:hAnsi="仿宋" w:eastAsia="仿宋" w:cs="楷体"/>
                <w:szCs w:val="21"/>
              </w:rPr>
              <w:t>，</w:t>
            </w:r>
            <w:r>
              <w:rPr>
                <w:rFonts w:hint="eastAsia" w:ascii="仿宋" w:hAnsi="仿宋" w:eastAsia="仿宋" w:cs="楷体"/>
                <w:szCs w:val="21"/>
              </w:rPr>
              <w:t>任务1占比 %；任务2占比 %；……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72" w:type="dxa"/>
            <w:gridSpan w:val="28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课程负责人：    </w:t>
            </w:r>
            <w:r>
              <w:rPr>
                <w:rFonts w:ascii="仿宋" w:hAnsi="仿宋" w:eastAsia="仿宋"/>
                <w:szCs w:val="21"/>
              </w:rPr>
              <w:t xml:space="preserve">      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专业主任：         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教学院长：</w:t>
            </w:r>
          </w:p>
          <w:p>
            <w:pPr>
              <w:ind w:firstLine="840" w:firstLineChars="4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  月   日     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 xml:space="preserve"> 年   月   日              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 年   月   日</w:t>
            </w:r>
          </w:p>
        </w:tc>
      </w:tr>
    </w:tbl>
    <w:p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注：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①依据</w:t>
      </w:r>
      <w:r>
        <w:rPr>
          <w:rFonts w:ascii="仿宋" w:hAnsi="仿宋" w:eastAsia="仿宋"/>
          <w:szCs w:val="21"/>
        </w:rPr>
        <w:t>学科特</w:t>
      </w:r>
      <w:r>
        <w:rPr>
          <w:rFonts w:hint="eastAsia" w:ascii="仿宋" w:hAnsi="仿宋" w:eastAsia="仿宋"/>
          <w:szCs w:val="21"/>
        </w:rPr>
        <w:t>点</w:t>
      </w:r>
      <w:r>
        <w:rPr>
          <w:rFonts w:ascii="仿宋" w:hAnsi="仿宋" w:eastAsia="仿宋"/>
          <w:szCs w:val="21"/>
        </w:rPr>
        <w:t>、</w:t>
      </w:r>
      <w:r>
        <w:rPr>
          <w:rFonts w:hint="eastAsia" w:ascii="仿宋" w:hAnsi="仿宋" w:eastAsia="仿宋"/>
          <w:szCs w:val="21"/>
        </w:rPr>
        <w:t>专业</w:t>
      </w:r>
      <w:r>
        <w:rPr>
          <w:rFonts w:ascii="仿宋" w:hAnsi="仿宋" w:eastAsia="仿宋"/>
          <w:szCs w:val="21"/>
        </w:rPr>
        <w:t>特</w:t>
      </w:r>
      <w:r>
        <w:rPr>
          <w:rFonts w:hint="eastAsia" w:ascii="仿宋" w:hAnsi="仿宋" w:eastAsia="仿宋"/>
          <w:szCs w:val="21"/>
        </w:rPr>
        <w:t>色</w:t>
      </w:r>
      <w:r>
        <w:rPr>
          <w:rFonts w:ascii="仿宋" w:hAnsi="仿宋" w:eastAsia="仿宋"/>
          <w:szCs w:val="21"/>
        </w:rPr>
        <w:t>、</w:t>
      </w:r>
      <w:r>
        <w:rPr>
          <w:rFonts w:hint="eastAsia" w:ascii="仿宋" w:hAnsi="仿宋" w:eastAsia="仿宋"/>
          <w:szCs w:val="21"/>
        </w:rPr>
        <w:t>课程性质和</w:t>
      </w:r>
      <w:r>
        <w:rPr>
          <w:rFonts w:ascii="仿宋" w:hAnsi="仿宋" w:eastAsia="仿宋"/>
          <w:szCs w:val="21"/>
        </w:rPr>
        <w:t>授课对象等，</w:t>
      </w:r>
      <w:r>
        <w:rPr>
          <w:rFonts w:hint="eastAsia" w:ascii="仿宋" w:hAnsi="仿宋" w:eastAsia="仿宋"/>
          <w:szCs w:val="21"/>
        </w:rPr>
        <w:t>课程</w:t>
      </w:r>
      <w:r>
        <w:rPr>
          <w:rFonts w:ascii="仿宋" w:hAnsi="仿宋" w:eastAsia="仿宋"/>
          <w:szCs w:val="21"/>
        </w:rPr>
        <w:t>负责人</w:t>
      </w:r>
      <w:r>
        <w:rPr>
          <w:rFonts w:hint="eastAsia" w:ascii="仿宋" w:hAnsi="仿宋" w:eastAsia="仿宋"/>
          <w:szCs w:val="21"/>
        </w:rPr>
        <w:t>可</w:t>
      </w:r>
      <w:r>
        <w:rPr>
          <w:rFonts w:ascii="仿宋" w:hAnsi="仿宋" w:eastAsia="仿宋"/>
          <w:szCs w:val="21"/>
        </w:rPr>
        <w:t>自行</w:t>
      </w:r>
      <w:r>
        <w:rPr>
          <w:rFonts w:hint="eastAsia" w:ascii="仿宋" w:hAnsi="仿宋" w:eastAsia="仿宋"/>
          <w:szCs w:val="21"/>
        </w:rPr>
        <w:t>修订教学组织三部分的</w:t>
      </w:r>
      <w:r>
        <w:rPr>
          <w:rFonts w:ascii="仿宋" w:hAnsi="仿宋" w:eastAsia="仿宋"/>
          <w:szCs w:val="21"/>
        </w:rPr>
        <w:t>表格</w:t>
      </w:r>
      <w:r>
        <w:rPr>
          <w:rFonts w:hint="eastAsia" w:ascii="仿宋" w:hAnsi="仿宋" w:eastAsia="仿宋"/>
          <w:szCs w:val="21"/>
        </w:rPr>
        <w:t>架构，报</w:t>
      </w:r>
      <w:r>
        <w:rPr>
          <w:rFonts w:ascii="仿宋" w:hAnsi="仿宋" w:eastAsia="仿宋"/>
          <w:szCs w:val="21"/>
        </w:rPr>
        <w:t>专业主任</w:t>
      </w:r>
      <w:r>
        <w:rPr>
          <w:rFonts w:hint="eastAsia" w:ascii="仿宋" w:hAnsi="仿宋" w:eastAsia="仿宋"/>
          <w:szCs w:val="21"/>
        </w:rPr>
        <w:t>和</w:t>
      </w:r>
      <w:r>
        <w:rPr>
          <w:rFonts w:ascii="仿宋" w:hAnsi="仿宋" w:eastAsia="仿宋"/>
          <w:szCs w:val="21"/>
        </w:rPr>
        <w:t>教学院长审核通过后方可</w:t>
      </w:r>
      <w:r>
        <w:rPr>
          <w:rFonts w:hint="eastAsia" w:ascii="仿宋" w:hAnsi="仿宋" w:eastAsia="仿宋"/>
          <w:szCs w:val="21"/>
        </w:rPr>
        <w:t>执行。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②教学组织三部分内容</w:t>
      </w:r>
      <w:r>
        <w:rPr>
          <w:rFonts w:ascii="仿宋" w:hAnsi="仿宋" w:eastAsia="仿宋"/>
          <w:szCs w:val="21"/>
        </w:rPr>
        <w:t>应</w:t>
      </w:r>
      <w:r>
        <w:rPr>
          <w:rFonts w:hint="eastAsia" w:ascii="仿宋" w:hAnsi="仿宋" w:eastAsia="仿宋"/>
          <w:szCs w:val="21"/>
        </w:rPr>
        <w:t>支撑本课程对应的专业培养</w:t>
      </w:r>
      <w:r>
        <w:rPr>
          <w:rFonts w:ascii="仿宋" w:hAnsi="仿宋" w:eastAsia="仿宋"/>
          <w:szCs w:val="21"/>
        </w:rPr>
        <w:t>目标和毕业要求</w:t>
      </w:r>
      <w:r>
        <w:rPr>
          <w:rFonts w:hint="eastAsia" w:ascii="仿宋" w:hAnsi="仿宋" w:eastAsia="仿宋"/>
          <w:szCs w:val="21"/>
        </w:rPr>
        <w:t>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③实验</w:t>
      </w:r>
      <w:r>
        <w:rPr>
          <w:rFonts w:ascii="仿宋" w:hAnsi="仿宋" w:eastAsia="仿宋"/>
          <w:szCs w:val="21"/>
        </w:rPr>
        <w:t>类型</w:t>
      </w:r>
      <w:r>
        <w:rPr>
          <w:rFonts w:hint="eastAsia" w:ascii="仿宋" w:hAnsi="仿宋" w:eastAsia="仿宋"/>
          <w:szCs w:val="21"/>
        </w:rPr>
        <w:t>：演示</w:t>
      </w:r>
      <w:r>
        <w:rPr>
          <w:rFonts w:ascii="仿宋" w:hAnsi="仿宋" w:eastAsia="仿宋"/>
          <w:szCs w:val="21"/>
        </w:rPr>
        <w:t>型</w:t>
      </w:r>
      <w:r>
        <w:rPr>
          <w:rFonts w:hint="eastAsia" w:ascii="仿宋" w:hAnsi="仿宋" w:eastAsia="仿宋"/>
          <w:szCs w:val="21"/>
        </w:rPr>
        <w:t>、验证</w:t>
      </w:r>
      <w:r>
        <w:rPr>
          <w:rFonts w:ascii="仿宋" w:hAnsi="仿宋" w:eastAsia="仿宋"/>
          <w:szCs w:val="21"/>
        </w:rPr>
        <w:t>型</w:t>
      </w:r>
      <w:r>
        <w:rPr>
          <w:rFonts w:hint="eastAsia" w:ascii="仿宋" w:hAnsi="仿宋" w:eastAsia="仿宋"/>
          <w:szCs w:val="21"/>
        </w:rPr>
        <w:t>、综合</w:t>
      </w:r>
      <w:r>
        <w:rPr>
          <w:rFonts w:ascii="仿宋" w:hAnsi="仿宋" w:eastAsia="仿宋"/>
          <w:szCs w:val="21"/>
        </w:rPr>
        <w:t>型</w:t>
      </w:r>
      <w:r>
        <w:rPr>
          <w:rFonts w:hint="eastAsia" w:ascii="仿宋" w:hAnsi="仿宋" w:eastAsia="仿宋"/>
          <w:szCs w:val="21"/>
        </w:rPr>
        <w:t>、</w:t>
      </w:r>
      <w:r>
        <w:rPr>
          <w:rFonts w:ascii="仿宋" w:hAnsi="仿宋" w:eastAsia="仿宋"/>
          <w:szCs w:val="21"/>
        </w:rPr>
        <w:t>创新型</w:t>
      </w:r>
      <w:r>
        <w:rPr>
          <w:rFonts w:hint="eastAsia" w:ascii="仿宋" w:hAnsi="仿宋" w:eastAsia="仿宋"/>
          <w:szCs w:val="21"/>
        </w:rPr>
        <w:t>、设计研究型</w:t>
      </w:r>
      <w:r>
        <w:rPr>
          <w:rFonts w:ascii="仿宋" w:hAnsi="仿宋" w:eastAsia="仿宋"/>
          <w:szCs w:val="21"/>
        </w:rPr>
        <w:t>及</w:t>
      </w:r>
      <w:r>
        <w:rPr>
          <w:rFonts w:hint="eastAsia" w:ascii="仿宋" w:hAnsi="仿宋" w:eastAsia="仿宋"/>
          <w:szCs w:val="21"/>
        </w:rPr>
        <w:t>其它。（理论、实验/实践、自主学习）。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Cs w:val="21"/>
        </w:rPr>
        <w:fldChar w:fldCharType="begin"/>
      </w:r>
      <w:r>
        <w:rPr>
          <w:rFonts w:hint="eastAsia" w:ascii="仿宋" w:hAnsi="仿宋" w:eastAsia="仿宋"/>
          <w:szCs w:val="21"/>
        </w:rPr>
        <w:instrText xml:space="preserve">= 4 \* GB3</w:instrText>
      </w:r>
      <w:r>
        <w:rPr>
          <w:rFonts w:ascii="仿宋" w:hAnsi="仿宋" w:eastAsia="仿宋"/>
          <w:szCs w:val="21"/>
        </w:rPr>
        <w:fldChar w:fldCharType="separate"/>
      </w:r>
      <w:r>
        <w:rPr>
          <w:rFonts w:hint="eastAsia" w:ascii="仿宋" w:hAnsi="仿宋" w:eastAsia="仿宋"/>
          <w:szCs w:val="21"/>
        </w:rPr>
        <w:t>④</w:t>
      </w:r>
      <w:r>
        <w:rPr>
          <w:rFonts w:ascii="仿宋" w:hAnsi="仿宋" w:eastAsia="仿宋"/>
          <w:szCs w:val="21"/>
        </w:rPr>
        <w:fldChar w:fldCharType="end"/>
      </w:r>
      <w:r>
        <w:rPr>
          <w:rFonts w:hint="eastAsia" w:ascii="仿宋" w:hAnsi="仿宋" w:eastAsia="仿宋"/>
          <w:szCs w:val="21"/>
        </w:rPr>
        <w:t>自主学习考核次数为N，3≤N≤5。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5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xMDMyYmQyOWYyZjRkZjIwZTJjMDNiZDY5Nzg0OGUifQ=="/>
  </w:docVars>
  <w:rsids>
    <w:rsidRoot w:val="00D20301"/>
    <w:rsid w:val="00003DEA"/>
    <w:rsid w:val="000074EE"/>
    <w:rsid w:val="00007951"/>
    <w:rsid w:val="000100F8"/>
    <w:rsid w:val="000139E3"/>
    <w:rsid w:val="00025905"/>
    <w:rsid w:val="00033036"/>
    <w:rsid w:val="000373B6"/>
    <w:rsid w:val="00042096"/>
    <w:rsid w:val="0004270A"/>
    <w:rsid w:val="00042F9D"/>
    <w:rsid w:val="00044645"/>
    <w:rsid w:val="00055425"/>
    <w:rsid w:val="000559F1"/>
    <w:rsid w:val="00061E3E"/>
    <w:rsid w:val="00075D6C"/>
    <w:rsid w:val="00077D46"/>
    <w:rsid w:val="000811EC"/>
    <w:rsid w:val="000856FA"/>
    <w:rsid w:val="00085DD7"/>
    <w:rsid w:val="0009565C"/>
    <w:rsid w:val="00097586"/>
    <w:rsid w:val="000A1F2D"/>
    <w:rsid w:val="000A59E4"/>
    <w:rsid w:val="000B2725"/>
    <w:rsid w:val="000C5FF2"/>
    <w:rsid w:val="000D05E5"/>
    <w:rsid w:val="000D06FA"/>
    <w:rsid w:val="000D4873"/>
    <w:rsid w:val="000D60FE"/>
    <w:rsid w:val="000D6128"/>
    <w:rsid w:val="000E3CF6"/>
    <w:rsid w:val="000E50BC"/>
    <w:rsid w:val="000E51E5"/>
    <w:rsid w:val="000F0B0F"/>
    <w:rsid w:val="000F1DEC"/>
    <w:rsid w:val="000F59FD"/>
    <w:rsid w:val="000F77D0"/>
    <w:rsid w:val="00100B5D"/>
    <w:rsid w:val="00106CAE"/>
    <w:rsid w:val="00111057"/>
    <w:rsid w:val="0011361E"/>
    <w:rsid w:val="001141E3"/>
    <w:rsid w:val="00117C10"/>
    <w:rsid w:val="00117D30"/>
    <w:rsid w:val="00125618"/>
    <w:rsid w:val="00133AE1"/>
    <w:rsid w:val="001349A0"/>
    <w:rsid w:val="001375A6"/>
    <w:rsid w:val="00144EBA"/>
    <w:rsid w:val="001460EB"/>
    <w:rsid w:val="00151B35"/>
    <w:rsid w:val="00154679"/>
    <w:rsid w:val="001570E5"/>
    <w:rsid w:val="001577B0"/>
    <w:rsid w:val="001578AB"/>
    <w:rsid w:val="00163FF4"/>
    <w:rsid w:val="0016651A"/>
    <w:rsid w:val="00166EDF"/>
    <w:rsid w:val="001670C7"/>
    <w:rsid w:val="00167BE0"/>
    <w:rsid w:val="00172103"/>
    <w:rsid w:val="001736F6"/>
    <w:rsid w:val="00175CBC"/>
    <w:rsid w:val="001763D6"/>
    <w:rsid w:val="00180736"/>
    <w:rsid w:val="00186D03"/>
    <w:rsid w:val="00191D76"/>
    <w:rsid w:val="0019243E"/>
    <w:rsid w:val="00195921"/>
    <w:rsid w:val="001964DD"/>
    <w:rsid w:val="001A116A"/>
    <w:rsid w:val="001A1A35"/>
    <w:rsid w:val="001A2B30"/>
    <w:rsid w:val="001A3C33"/>
    <w:rsid w:val="001A506B"/>
    <w:rsid w:val="001A5BFE"/>
    <w:rsid w:val="001B1B6B"/>
    <w:rsid w:val="001C1CB5"/>
    <w:rsid w:val="001C3588"/>
    <w:rsid w:val="001D19FE"/>
    <w:rsid w:val="001D247A"/>
    <w:rsid w:val="001D47E1"/>
    <w:rsid w:val="001F3DA1"/>
    <w:rsid w:val="001F48F7"/>
    <w:rsid w:val="001F7448"/>
    <w:rsid w:val="002034DE"/>
    <w:rsid w:val="0021254A"/>
    <w:rsid w:val="002231B6"/>
    <w:rsid w:val="00231528"/>
    <w:rsid w:val="0023434C"/>
    <w:rsid w:val="00237E3D"/>
    <w:rsid w:val="002434E0"/>
    <w:rsid w:val="00244368"/>
    <w:rsid w:val="00244C32"/>
    <w:rsid w:val="002500D3"/>
    <w:rsid w:val="00251236"/>
    <w:rsid w:val="0025166C"/>
    <w:rsid w:val="00252075"/>
    <w:rsid w:val="00257949"/>
    <w:rsid w:val="00257AF1"/>
    <w:rsid w:val="00263E61"/>
    <w:rsid w:val="002654AC"/>
    <w:rsid w:val="00273347"/>
    <w:rsid w:val="00275E82"/>
    <w:rsid w:val="002763A6"/>
    <w:rsid w:val="00277255"/>
    <w:rsid w:val="00280723"/>
    <w:rsid w:val="00280AA5"/>
    <w:rsid w:val="002829B5"/>
    <w:rsid w:val="002911F8"/>
    <w:rsid w:val="002A13FF"/>
    <w:rsid w:val="002A734D"/>
    <w:rsid w:val="002B4941"/>
    <w:rsid w:val="002B69E0"/>
    <w:rsid w:val="002C0A67"/>
    <w:rsid w:val="002C365D"/>
    <w:rsid w:val="002D06B8"/>
    <w:rsid w:val="002D3918"/>
    <w:rsid w:val="002D4B5F"/>
    <w:rsid w:val="002D5B9F"/>
    <w:rsid w:val="002E55CB"/>
    <w:rsid w:val="002F358F"/>
    <w:rsid w:val="003002AE"/>
    <w:rsid w:val="00301043"/>
    <w:rsid w:val="00306A1F"/>
    <w:rsid w:val="00307595"/>
    <w:rsid w:val="0031284D"/>
    <w:rsid w:val="003171DA"/>
    <w:rsid w:val="003174BA"/>
    <w:rsid w:val="00322635"/>
    <w:rsid w:val="00327C59"/>
    <w:rsid w:val="00333600"/>
    <w:rsid w:val="00333AF6"/>
    <w:rsid w:val="003346C1"/>
    <w:rsid w:val="00343BF4"/>
    <w:rsid w:val="00346C50"/>
    <w:rsid w:val="003608FA"/>
    <w:rsid w:val="003676D3"/>
    <w:rsid w:val="00371377"/>
    <w:rsid w:val="00385A23"/>
    <w:rsid w:val="00395044"/>
    <w:rsid w:val="00395EFA"/>
    <w:rsid w:val="003A0113"/>
    <w:rsid w:val="003A0D08"/>
    <w:rsid w:val="003A0EA7"/>
    <w:rsid w:val="003A41A9"/>
    <w:rsid w:val="003A46B9"/>
    <w:rsid w:val="003B3FA8"/>
    <w:rsid w:val="003C34E1"/>
    <w:rsid w:val="003C3CAB"/>
    <w:rsid w:val="003C5CD1"/>
    <w:rsid w:val="003D6B6C"/>
    <w:rsid w:val="003E0C7B"/>
    <w:rsid w:val="003E0D1A"/>
    <w:rsid w:val="003E18DE"/>
    <w:rsid w:val="003E2221"/>
    <w:rsid w:val="003E2903"/>
    <w:rsid w:val="003E445C"/>
    <w:rsid w:val="003E6E8C"/>
    <w:rsid w:val="003F1CF6"/>
    <w:rsid w:val="003F49FD"/>
    <w:rsid w:val="004006FA"/>
    <w:rsid w:val="00402DE6"/>
    <w:rsid w:val="00403092"/>
    <w:rsid w:val="00405628"/>
    <w:rsid w:val="0041243C"/>
    <w:rsid w:val="00414106"/>
    <w:rsid w:val="00415869"/>
    <w:rsid w:val="00425722"/>
    <w:rsid w:val="00427971"/>
    <w:rsid w:val="004317D6"/>
    <w:rsid w:val="0043190E"/>
    <w:rsid w:val="00435889"/>
    <w:rsid w:val="00436CBA"/>
    <w:rsid w:val="00436F67"/>
    <w:rsid w:val="00442A63"/>
    <w:rsid w:val="004476CE"/>
    <w:rsid w:val="00451950"/>
    <w:rsid w:val="00452F3B"/>
    <w:rsid w:val="00453F69"/>
    <w:rsid w:val="00454663"/>
    <w:rsid w:val="004572F5"/>
    <w:rsid w:val="004604F4"/>
    <w:rsid w:val="00460D6C"/>
    <w:rsid w:val="00462DA8"/>
    <w:rsid w:val="004715CF"/>
    <w:rsid w:val="00472B61"/>
    <w:rsid w:val="0047434B"/>
    <w:rsid w:val="004916AD"/>
    <w:rsid w:val="00491FDB"/>
    <w:rsid w:val="00494003"/>
    <w:rsid w:val="00496C0B"/>
    <w:rsid w:val="00497277"/>
    <w:rsid w:val="004A127D"/>
    <w:rsid w:val="004A4D45"/>
    <w:rsid w:val="004A4EF7"/>
    <w:rsid w:val="004A503B"/>
    <w:rsid w:val="004A561B"/>
    <w:rsid w:val="004B2308"/>
    <w:rsid w:val="004B6F59"/>
    <w:rsid w:val="004C1F84"/>
    <w:rsid w:val="004D3759"/>
    <w:rsid w:val="004F660B"/>
    <w:rsid w:val="00513043"/>
    <w:rsid w:val="00521800"/>
    <w:rsid w:val="0052221E"/>
    <w:rsid w:val="00523760"/>
    <w:rsid w:val="00523A45"/>
    <w:rsid w:val="005275EA"/>
    <w:rsid w:val="00527974"/>
    <w:rsid w:val="00533C50"/>
    <w:rsid w:val="005379D9"/>
    <w:rsid w:val="00540285"/>
    <w:rsid w:val="0054106A"/>
    <w:rsid w:val="00556287"/>
    <w:rsid w:val="00560ACC"/>
    <w:rsid w:val="00560DCC"/>
    <w:rsid w:val="00565726"/>
    <w:rsid w:val="005864AE"/>
    <w:rsid w:val="005900B5"/>
    <w:rsid w:val="005A0FB5"/>
    <w:rsid w:val="005B087D"/>
    <w:rsid w:val="005B19E0"/>
    <w:rsid w:val="005C22A0"/>
    <w:rsid w:val="005D19F0"/>
    <w:rsid w:val="005D68D4"/>
    <w:rsid w:val="005D6B41"/>
    <w:rsid w:val="005E2077"/>
    <w:rsid w:val="005E28C8"/>
    <w:rsid w:val="00603F55"/>
    <w:rsid w:val="006045FD"/>
    <w:rsid w:val="00604BC4"/>
    <w:rsid w:val="00604DE1"/>
    <w:rsid w:val="0060559D"/>
    <w:rsid w:val="00606BCF"/>
    <w:rsid w:val="00613207"/>
    <w:rsid w:val="00617A08"/>
    <w:rsid w:val="00630A47"/>
    <w:rsid w:val="00630EA4"/>
    <w:rsid w:val="0063770E"/>
    <w:rsid w:val="0063787E"/>
    <w:rsid w:val="00637B96"/>
    <w:rsid w:val="00641A83"/>
    <w:rsid w:val="00645764"/>
    <w:rsid w:val="00647D23"/>
    <w:rsid w:val="00650123"/>
    <w:rsid w:val="006534D4"/>
    <w:rsid w:val="00662B7C"/>
    <w:rsid w:val="006725E6"/>
    <w:rsid w:val="00672FF1"/>
    <w:rsid w:val="00677A73"/>
    <w:rsid w:val="00677EBA"/>
    <w:rsid w:val="00680CF4"/>
    <w:rsid w:val="00686D20"/>
    <w:rsid w:val="0069367A"/>
    <w:rsid w:val="006A2F28"/>
    <w:rsid w:val="006A410D"/>
    <w:rsid w:val="006A76D6"/>
    <w:rsid w:val="006B2090"/>
    <w:rsid w:val="006B5595"/>
    <w:rsid w:val="006C733F"/>
    <w:rsid w:val="006D50C6"/>
    <w:rsid w:val="006E49AC"/>
    <w:rsid w:val="006E59D9"/>
    <w:rsid w:val="006E6BB6"/>
    <w:rsid w:val="006E6BD5"/>
    <w:rsid w:val="006F3053"/>
    <w:rsid w:val="006F3C20"/>
    <w:rsid w:val="006F7168"/>
    <w:rsid w:val="00703EF7"/>
    <w:rsid w:val="00714DBD"/>
    <w:rsid w:val="00726C09"/>
    <w:rsid w:val="00737DC9"/>
    <w:rsid w:val="0074015B"/>
    <w:rsid w:val="007447BF"/>
    <w:rsid w:val="007456B5"/>
    <w:rsid w:val="00755B34"/>
    <w:rsid w:val="0076003D"/>
    <w:rsid w:val="00760C0C"/>
    <w:rsid w:val="007624D1"/>
    <w:rsid w:val="007624F9"/>
    <w:rsid w:val="00763585"/>
    <w:rsid w:val="00764739"/>
    <w:rsid w:val="007764FB"/>
    <w:rsid w:val="00777E66"/>
    <w:rsid w:val="00782952"/>
    <w:rsid w:val="00792D44"/>
    <w:rsid w:val="00795DDF"/>
    <w:rsid w:val="007A050E"/>
    <w:rsid w:val="007B3F84"/>
    <w:rsid w:val="007C0ACF"/>
    <w:rsid w:val="007C1235"/>
    <w:rsid w:val="007C3FA0"/>
    <w:rsid w:val="007C4C65"/>
    <w:rsid w:val="007D4625"/>
    <w:rsid w:val="007E1EF7"/>
    <w:rsid w:val="007E3BE3"/>
    <w:rsid w:val="007E777B"/>
    <w:rsid w:val="007F15F2"/>
    <w:rsid w:val="007F2A09"/>
    <w:rsid w:val="007F64D9"/>
    <w:rsid w:val="00802736"/>
    <w:rsid w:val="0080314F"/>
    <w:rsid w:val="00807648"/>
    <w:rsid w:val="008102E6"/>
    <w:rsid w:val="00810F17"/>
    <w:rsid w:val="00813A89"/>
    <w:rsid w:val="00816697"/>
    <w:rsid w:val="00817DAB"/>
    <w:rsid w:val="00827A61"/>
    <w:rsid w:val="00842F7D"/>
    <w:rsid w:val="00845944"/>
    <w:rsid w:val="00853A43"/>
    <w:rsid w:val="0085504D"/>
    <w:rsid w:val="00856988"/>
    <w:rsid w:val="00856E11"/>
    <w:rsid w:val="008711EC"/>
    <w:rsid w:val="0088027D"/>
    <w:rsid w:val="00880EEA"/>
    <w:rsid w:val="00891045"/>
    <w:rsid w:val="00895094"/>
    <w:rsid w:val="008A189A"/>
    <w:rsid w:val="008B3041"/>
    <w:rsid w:val="008B4EA3"/>
    <w:rsid w:val="008C516E"/>
    <w:rsid w:val="008D736B"/>
    <w:rsid w:val="008D7967"/>
    <w:rsid w:val="008E18FF"/>
    <w:rsid w:val="008E72B8"/>
    <w:rsid w:val="008F49EE"/>
    <w:rsid w:val="008F6DC4"/>
    <w:rsid w:val="0090524F"/>
    <w:rsid w:val="009060AF"/>
    <w:rsid w:val="00906C97"/>
    <w:rsid w:val="009074C3"/>
    <w:rsid w:val="00914668"/>
    <w:rsid w:val="00914FD0"/>
    <w:rsid w:val="0091540D"/>
    <w:rsid w:val="00916CBD"/>
    <w:rsid w:val="00927786"/>
    <w:rsid w:val="00930D6D"/>
    <w:rsid w:val="00932913"/>
    <w:rsid w:val="00933276"/>
    <w:rsid w:val="009336EE"/>
    <w:rsid w:val="009369A8"/>
    <w:rsid w:val="009373BB"/>
    <w:rsid w:val="0094468E"/>
    <w:rsid w:val="00944FED"/>
    <w:rsid w:val="00950A9B"/>
    <w:rsid w:val="00951E59"/>
    <w:rsid w:val="0095326F"/>
    <w:rsid w:val="009653A0"/>
    <w:rsid w:val="00974121"/>
    <w:rsid w:val="00995364"/>
    <w:rsid w:val="009977EF"/>
    <w:rsid w:val="009A2623"/>
    <w:rsid w:val="009C2C6B"/>
    <w:rsid w:val="009D28A8"/>
    <w:rsid w:val="009E4829"/>
    <w:rsid w:val="009E7DF4"/>
    <w:rsid w:val="009F6203"/>
    <w:rsid w:val="00A053D5"/>
    <w:rsid w:val="00A07189"/>
    <w:rsid w:val="00A114A5"/>
    <w:rsid w:val="00A149DD"/>
    <w:rsid w:val="00A226B2"/>
    <w:rsid w:val="00A249CE"/>
    <w:rsid w:val="00A278C7"/>
    <w:rsid w:val="00A4395B"/>
    <w:rsid w:val="00A5225D"/>
    <w:rsid w:val="00A61E39"/>
    <w:rsid w:val="00A641AC"/>
    <w:rsid w:val="00A646EB"/>
    <w:rsid w:val="00A65E42"/>
    <w:rsid w:val="00A707C9"/>
    <w:rsid w:val="00A770D8"/>
    <w:rsid w:val="00A80E5A"/>
    <w:rsid w:val="00A820CA"/>
    <w:rsid w:val="00A96D60"/>
    <w:rsid w:val="00AA0F24"/>
    <w:rsid w:val="00AA3086"/>
    <w:rsid w:val="00AB1603"/>
    <w:rsid w:val="00AB1AA6"/>
    <w:rsid w:val="00AB62C9"/>
    <w:rsid w:val="00AB7130"/>
    <w:rsid w:val="00AC0CD3"/>
    <w:rsid w:val="00AC32A6"/>
    <w:rsid w:val="00AC6DED"/>
    <w:rsid w:val="00AC74BB"/>
    <w:rsid w:val="00AC7CEE"/>
    <w:rsid w:val="00AD20E6"/>
    <w:rsid w:val="00AD5FA3"/>
    <w:rsid w:val="00AE4FE7"/>
    <w:rsid w:val="00AE6D26"/>
    <w:rsid w:val="00AF3401"/>
    <w:rsid w:val="00AF54DE"/>
    <w:rsid w:val="00B02EC6"/>
    <w:rsid w:val="00B04268"/>
    <w:rsid w:val="00B13E1F"/>
    <w:rsid w:val="00B157F7"/>
    <w:rsid w:val="00B15D4D"/>
    <w:rsid w:val="00B2153B"/>
    <w:rsid w:val="00B23E82"/>
    <w:rsid w:val="00B24D7A"/>
    <w:rsid w:val="00B275FD"/>
    <w:rsid w:val="00B309CD"/>
    <w:rsid w:val="00B34002"/>
    <w:rsid w:val="00B35A21"/>
    <w:rsid w:val="00B36FDF"/>
    <w:rsid w:val="00B40D4B"/>
    <w:rsid w:val="00B431ED"/>
    <w:rsid w:val="00B46C06"/>
    <w:rsid w:val="00B53310"/>
    <w:rsid w:val="00B5565D"/>
    <w:rsid w:val="00B6002E"/>
    <w:rsid w:val="00B6080C"/>
    <w:rsid w:val="00B63723"/>
    <w:rsid w:val="00B66A09"/>
    <w:rsid w:val="00B700F9"/>
    <w:rsid w:val="00B76931"/>
    <w:rsid w:val="00B8208B"/>
    <w:rsid w:val="00B8246A"/>
    <w:rsid w:val="00B873AB"/>
    <w:rsid w:val="00B94E12"/>
    <w:rsid w:val="00B96F36"/>
    <w:rsid w:val="00BA35BF"/>
    <w:rsid w:val="00BB28C8"/>
    <w:rsid w:val="00BB3B18"/>
    <w:rsid w:val="00BB4C0B"/>
    <w:rsid w:val="00BB4EF8"/>
    <w:rsid w:val="00BB55B9"/>
    <w:rsid w:val="00BB6701"/>
    <w:rsid w:val="00BC3B4A"/>
    <w:rsid w:val="00BC3BAC"/>
    <w:rsid w:val="00BC5729"/>
    <w:rsid w:val="00BD2FAE"/>
    <w:rsid w:val="00BE5092"/>
    <w:rsid w:val="00BF08C5"/>
    <w:rsid w:val="00C0063E"/>
    <w:rsid w:val="00C04BCD"/>
    <w:rsid w:val="00C067E4"/>
    <w:rsid w:val="00C135C5"/>
    <w:rsid w:val="00C140D8"/>
    <w:rsid w:val="00C17D03"/>
    <w:rsid w:val="00C216E2"/>
    <w:rsid w:val="00C259EC"/>
    <w:rsid w:val="00C31E1F"/>
    <w:rsid w:val="00C34697"/>
    <w:rsid w:val="00C417EE"/>
    <w:rsid w:val="00C4792F"/>
    <w:rsid w:val="00C47D66"/>
    <w:rsid w:val="00C52CD9"/>
    <w:rsid w:val="00C556EA"/>
    <w:rsid w:val="00C57758"/>
    <w:rsid w:val="00C57A39"/>
    <w:rsid w:val="00C60685"/>
    <w:rsid w:val="00C654AD"/>
    <w:rsid w:val="00C805C9"/>
    <w:rsid w:val="00C8309B"/>
    <w:rsid w:val="00C835A4"/>
    <w:rsid w:val="00C9114E"/>
    <w:rsid w:val="00C93E60"/>
    <w:rsid w:val="00CB1406"/>
    <w:rsid w:val="00CC0E50"/>
    <w:rsid w:val="00CC1386"/>
    <w:rsid w:val="00CC217D"/>
    <w:rsid w:val="00CD57D7"/>
    <w:rsid w:val="00CF5622"/>
    <w:rsid w:val="00CF6046"/>
    <w:rsid w:val="00D000F7"/>
    <w:rsid w:val="00D002D8"/>
    <w:rsid w:val="00D030B7"/>
    <w:rsid w:val="00D20301"/>
    <w:rsid w:val="00D20864"/>
    <w:rsid w:val="00D23FBE"/>
    <w:rsid w:val="00D26C0C"/>
    <w:rsid w:val="00D64030"/>
    <w:rsid w:val="00D6716B"/>
    <w:rsid w:val="00D733D0"/>
    <w:rsid w:val="00D742C9"/>
    <w:rsid w:val="00D755E9"/>
    <w:rsid w:val="00D76148"/>
    <w:rsid w:val="00D77C0D"/>
    <w:rsid w:val="00D81787"/>
    <w:rsid w:val="00D82380"/>
    <w:rsid w:val="00D83A7F"/>
    <w:rsid w:val="00D93952"/>
    <w:rsid w:val="00D95B4C"/>
    <w:rsid w:val="00D96CD5"/>
    <w:rsid w:val="00D977D2"/>
    <w:rsid w:val="00DB3D26"/>
    <w:rsid w:val="00DB5530"/>
    <w:rsid w:val="00DB60DA"/>
    <w:rsid w:val="00DD5D0F"/>
    <w:rsid w:val="00DD67F5"/>
    <w:rsid w:val="00DE11C7"/>
    <w:rsid w:val="00DE3206"/>
    <w:rsid w:val="00DE742E"/>
    <w:rsid w:val="00DF4B41"/>
    <w:rsid w:val="00DF5DC4"/>
    <w:rsid w:val="00DF76BB"/>
    <w:rsid w:val="00E01091"/>
    <w:rsid w:val="00E02062"/>
    <w:rsid w:val="00E0440C"/>
    <w:rsid w:val="00E05429"/>
    <w:rsid w:val="00E06737"/>
    <w:rsid w:val="00E07378"/>
    <w:rsid w:val="00E1328D"/>
    <w:rsid w:val="00E14282"/>
    <w:rsid w:val="00E14DEB"/>
    <w:rsid w:val="00E16A7D"/>
    <w:rsid w:val="00E212AF"/>
    <w:rsid w:val="00E21753"/>
    <w:rsid w:val="00E23F3E"/>
    <w:rsid w:val="00E25890"/>
    <w:rsid w:val="00E2701A"/>
    <w:rsid w:val="00E347C2"/>
    <w:rsid w:val="00E34F76"/>
    <w:rsid w:val="00E3735F"/>
    <w:rsid w:val="00E37839"/>
    <w:rsid w:val="00E41C11"/>
    <w:rsid w:val="00E4432C"/>
    <w:rsid w:val="00E51BD1"/>
    <w:rsid w:val="00E52218"/>
    <w:rsid w:val="00E52EF6"/>
    <w:rsid w:val="00E545AA"/>
    <w:rsid w:val="00E61504"/>
    <w:rsid w:val="00E71B55"/>
    <w:rsid w:val="00E82BCA"/>
    <w:rsid w:val="00E85615"/>
    <w:rsid w:val="00E87452"/>
    <w:rsid w:val="00E9206D"/>
    <w:rsid w:val="00E92547"/>
    <w:rsid w:val="00E979D9"/>
    <w:rsid w:val="00EA08B0"/>
    <w:rsid w:val="00EA5AF2"/>
    <w:rsid w:val="00EA6F1E"/>
    <w:rsid w:val="00EC0676"/>
    <w:rsid w:val="00EC267E"/>
    <w:rsid w:val="00ED360E"/>
    <w:rsid w:val="00ED5EDF"/>
    <w:rsid w:val="00EE1A7E"/>
    <w:rsid w:val="00EE2374"/>
    <w:rsid w:val="00EE4C4C"/>
    <w:rsid w:val="00EF1DDB"/>
    <w:rsid w:val="00EF6616"/>
    <w:rsid w:val="00EF6B71"/>
    <w:rsid w:val="00F00053"/>
    <w:rsid w:val="00F02406"/>
    <w:rsid w:val="00F16802"/>
    <w:rsid w:val="00F27CF6"/>
    <w:rsid w:val="00F44078"/>
    <w:rsid w:val="00F51C30"/>
    <w:rsid w:val="00F54FFB"/>
    <w:rsid w:val="00F5611F"/>
    <w:rsid w:val="00F63A83"/>
    <w:rsid w:val="00F73E8F"/>
    <w:rsid w:val="00F77E02"/>
    <w:rsid w:val="00F81250"/>
    <w:rsid w:val="00F82A66"/>
    <w:rsid w:val="00F83D2E"/>
    <w:rsid w:val="00F842A2"/>
    <w:rsid w:val="00F863A0"/>
    <w:rsid w:val="00F86B69"/>
    <w:rsid w:val="00F8701B"/>
    <w:rsid w:val="00F87F4E"/>
    <w:rsid w:val="00F90211"/>
    <w:rsid w:val="00F9693C"/>
    <w:rsid w:val="00FA33B1"/>
    <w:rsid w:val="00FA67FE"/>
    <w:rsid w:val="00FA68D0"/>
    <w:rsid w:val="00FA73E2"/>
    <w:rsid w:val="00FA7971"/>
    <w:rsid w:val="00FB1C8E"/>
    <w:rsid w:val="00FB5883"/>
    <w:rsid w:val="00FC2716"/>
    <w:rsid w:val="00FE1D5F"/>
    <w:rsid w:val="00FE54E2"/>
    <w:rsid w:val="00FE6F4E"/>
    <w:rsid w:val="00FF13FC"/>
    <w:rsid w:val="00FF4AC7"/>
    <w:rsid w:val="00FF5A21"/>
    <w:rsid w:val="11E372D4"/>
    <w:rsid w:val="205E37FF"/>
    <w:rsid w:val="2BF3377B"/>
    <w:rsid w:val="2DE540AF"/>
    <w:rsid w:val="39DD0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2"/>
    <w:qFormat/>
    <w:uiPriority w:val="0"/>
    <w:pPr>
      <w:ind w:firstLine="420"/>
    </w:pPr>
    <w:rPr>
      <w:rFonts w:ascii="楷体_GB2312" w:hAnsi="Times New Roman" w:eastAsia="楷体_GB2312" w:cs="Times New Roman"/>
      <w:sz w:val="24"/>
      <w:szCs w:val="20"/>
    </w:r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paragraph" w:styleId="9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字符1"/>
    <w:basedOn w:val="12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link w:val="29"/>
    <w:qFormat/>
    <w:uiPriority w:val="99"/>
    <w:pPr>
      <w:ind w:firstLine="420" w:firstLineChars="200"/>
    </w:pPr>
    <w:rPr>
      <w:rFonts w:ascii="Times New Roman" w:hAnsi="Times New Roman" w:eastAsia="宋体"/>
      <w:snapToGrid w:val="0"/>
      <w:spacing w:val="10"/>
      <w:kern w:val="0"/>
      <w:szCs w:val="21"/>
    </w:rPr>
  </w:style>
  <w:style w:type="character" w:customStyle="1" w:styleId="21">
    <w:name w:val="ourfont1"/>
    <w:basedOn w:val="12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22">
    <w:name w:val="正文文本缩进 字符"/>
    <w:basedOn w:val="12"/>
    <w:link w:val="4"/>
    <w:qFormat/>
    <w:uiPriority w:val="0"/>
    <w:rPr>
      <w:rFonts w:ascii="楷体_GB2312" w:hAnsi="Times New Roman" w:eastAsia="楷体_GB2312" w:cs="Times New Roman"/>
      <w:sz w:val="24"/>
      <w:szCs w:val="20"/>
    </w:rPr>
  </w:style>
  <w:style w:type="character" w:customStyle="1" w:styleId="23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4">
    <w:name w:val="zli_i_t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6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文字 字符"/>
    <w:basedOn w:val="12"/>
    <w:link w:val="3"/>
    <w:semiHidden/>
    <w:qFormat/>
    <w:uiPriority w:val="99"/>
    <w:rPr>
      <w:kern w:val="2"/>
      <w:sz w:val="21"/>
      <w:szCs w:val="22"/>
    </w:rPr>
  </w:style>
  <w:style w:type="character" w:customStyle="1" w:styleId="28">
    <w:name w:val="批注主题 字符"/>
    <w:basedOn w:val="27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29">
    <w:name w:val="列表段落 字符"/>
    <w:basedOn w:val="12"/>
    <w:link w:val="20"/>
    <w:qFormat/>
    <w:uiPriority w:val="99"/>
    <w:rPr>
      <w:rFonts w:ascii="Times New Roman" w:hAnsi="Times New Roman" w:eastAsia="宋体"/>
      <w:snapToGrid w:val="0"/>
      <w:spacing w:val="1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28D7-02BD-4225-AC53-B6C0F33CE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380</Words>
  <Characters>2171</Characters>
  <Lines>18</Lines>
  <Paragraphs>5</Paragraphs>
  <TotalTime>0</TotalTime>
  <ScaleCrop>false</ScaleCrop>
  <LinksUpToDate>false</LinksUpToDate>
  <CharactersWithSpaces>2546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2022-09-16T00:28:00Z</dcterms:created>
  <dc:creator>admin</dc:creator>
  <cp:lastModifiedBy>懋懋</cp:lastModifiedBy>
  <cp:lastPrinted>2020-04-29T10:14:00Z</cp:lastPrinted>
  <dcterms:modified xsi:type="dcterms:W3CDTF">2023-11-03T00:56:17Z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4D40E414FF9247F3BB76602F21597E02</vt:lpwstr>
  </property>
</Properties>
</file>