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314BE">
      <w:pPr>
        <w:rPr>
          <w:rFonts w:hint="eastAsia"/>
        </w:rPr>
      </w:pPr>
      <w:bookmarkStart w:id="0" w:name="_GoBack"/>
      <w:r>
        <w:rPr>
          <w:rFonts w:hint="eastAsia"/>
        </w:rPr>
        <w:t>“结构胶粘剂拉伸疲劳”采购项目主要技术参数</w:t>
      </w:r>
    </w:p>
    <w:bookmarkEnd w:id="0"/>
    <w:tbl>
      <w:tblPr>
        <w:tblStyle w:val="16"/>
        <w:tblpPr w:leftFromText="180" w:rightFromText="180" w:horzAnchor="margin" w:tblpX="-436" w:tblpY="630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296"/>
        <w:gridCol w:w="2136"/>
        <w:gridCol w:w="4177"/>
        <w:gridCol w:w="733"/>
        <w:gridCol w:w="769"/>
      </w:tblGrid>
      <w:tr w14:paraId="7FB2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07" w:type="dxa"/>
            <w:vAlign w:val="center"/>
          </w:tcPr>
          <w:p w14:paraId="1E0CA823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b w:val="0"/>
                <w:bCs/>
              </w:rPr>
              <w:t>序号</w:t>
            </w:r>
          </w:p>
        </w:tc>
        <w:tc>
          <w:tcPr>
            <w:tcW w:w="1296" w:type="dxa"/>
            <w:vAlign w:val="center"/>
          </w:tcPr>
          <w:p w14:paraId="669AF6F7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b w:val="0"/>
                <w:bCs/>
              </w:rPr>
              <w:t>内容</w:t>
            </w:r>
          </w:p>
        </w:tc>
        <w:tc>
          <w:tcPr>
            <w:tcW w:w="2136" w:type="dxa"/>
            <w:vAlign w:val="center"/>
          </w:tcPr>
          <w:p w14:paraId="62016108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b w:val="0"/>
                <w:bCs/>
              </w:rPr>
              <w:t>描述</w:t>
            </w:r>
          </w:p>
        </w:tc>
        <w:tc>
          <w:tcPr>
            <w:tcW w:w="4177" w:type="dxa"/>
            <w:vAlign w:val="center"/>
          </w:tcPr>
          <w:p w14:paraId="69F4610C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详细</w:t>
            </w:r>
            <w:r>
              <w:rPr>
                <w:b w:val="0"/>
                <w:bCs/>
              </w:rPr>
              <w:t>要求</w:t>
            </w:r>
          </w:p>
        </w:tc>
        <w:tc>
          <w:tcPr>
            <w:tcW w:w="733" w:type="dxa"/>
            <w:vAlign w:val="center"/>
          </w:tcPr>
          <w:p w14:paraId="5F3BEDD6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b w:val="0"/>
                <w:bCs/>
              </w:rPr>
              <w:t>数量</w:t>
            </w:r>
          </w:p>
        </w:tc>
        <w:tc>
          <w:tcPr>
            <w:tcW w:w="769" w:type="dxa"/>
            <w:vAlign w:val="center"/>
          </w:tcPr>
          <w:p w14:paraId="19201AD6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b w:val="0"/>
                <w:bCs/>
              </w:rPr>
              <w:t>单位</w:t>
            </w:r>
          </w:p>
        </w:tc>
      </w:tr>
      <w:tr w14:paraId="68F5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807" w:type="dxa"/>
            <w:vMerge w:val="restart"/>
            <w:vAlign w:val="center"/>
          </w:tcPr>
          <w:p w14:paraId="77360063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1</w:t>
            </w:r>
          </w:p>
        </w:tc>
        <w:tc>
          <w:tcPr>
            <w:tcW w:w="1296" w:type="dxa"/>
            <w:vMerge w:val="restart"/>
            <w:vAlign w:val="center"/>
          </w:tcPr>
          <w:p w14:paraId="6DB9C6E1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结构胶粘剂拉伸疲劳性能测试</w:t>
            </w:r>
          </w:p>
        </w:tc>
        <w:tc>
          <w:tcPr>
            <w:tcW w:w="2136" w:type="dxa"/>
            <w:vAlign w:val="center"/>
          </w:tcPr>
          <w:p w14:paraId="0B0F9BC1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项目描述：本试验旨在通过精确控制平均应力和应力幅值，对结构胶粘剂试样施加轴向循环拉伸载荷，测定其在指定应力水平下的疲劳寿命</w:t>
            </w:r>
          </w:p>
        </w:tc>
        <w:tc>
          <w:tcPr>
            <w:tcW w:w="4177" w:type="dxa"/>
            <w:vAlign w:val="center"/>
          </w:tcPr>
          <w:p w14:paraId="70D6F1E2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1.采用最大载荷为2.5 kN的高精度伺服液压或电磁驱动疲劳试验机，其动态载荷误差应优于±1%FS。</w:t>
            </w:r>
          </w:p>
          <w:p w14:paraId="010A62D7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2.基于样品的实际连接形式、受力方向及装夹边界条件，运用有限元分析（FEA）进行工装拓扑优化设计，定制高强度、高同轴度的专用夹具，确保应力传递路径精确，消除附加弯矩影响。</w:t>
            </w:r>
          </w:p>
          <w:p w14:paraId="067E8FC6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3.所有工装须经无损探伤验证内部无缺陷，并为关键夹持部件制作备用件，以预防因工装疲劳断裂或磨损导致的试验中止和数据无效。</w:t>
            </w:r>
          </w:p>
          <w:p w14:paraId="405E6537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4.试验采用载荷控制模式，以恒定频率（需明确具体频率，如10 Hz，并考虑避免温升效应）施加正弦波循环载荷。</w:t>
            </w:r>
          </w:p>
          <w:p w14:paraId="005DBC7E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5.为构建高置信度的S-N曲线，在从高应力（短寿命）到接近耐久极限（长寿命）的范围内，至少选择5个不同的应力水平。</w:t>
            </w:r>
          </w:p>
          <w:p w14:paraId="2714E945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6.每个应力水平下需有效测试不少于20个试样，以获取 statistically significant 的疲劳寿命数据分布（Weibull分布等）。</w:t>
            </w:r>
          </w:p>
          <w:p w14:paraId="6845B815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7.总试样数量应超过100个，以确保在10^6次循环（或更高，如2x10^6次）的长期寿命区，仍能获得足够的数据点来准确界定耐久极限，并降低统计误差。</w:t>
            </w:r>
          </w:p>
          <w:p w14:paraId="55B3F8CF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8.环境控制：试验在恒温（如23±2°C）、恒湿（如50±10% RH）条件下进行，以消除环境波动对胶粘剂性能的影响。</w:t>
            </w:r>
          </w:p>
          <w:p w14:paraId="745D0EB6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9.数据记录：除记录循环次数外，需连续监测试验过程中试样温度变化、动态刚度衰减情况，作为附加分析指标。</w:t>
            </w:r>
          </w:p>
          <w:p w14:paraId="310A6370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10.分散性分析：对每个应力水平下的疲劳寿命数据进行分散性分析（计算标准差、Weibull形状和尺度参数），评估材料的可靠性。</w:t>
            </w:r>
            <w:r>
              <w:rPr>
                <w:rFonts w:ascii="Arial" w:hAnsi="Arial" w:cs="Arial"/>
                <w:b w:val="0"/>
                <w:bCs/>
              </w:rPr>
              <w:t>‌</w:t>
            </w:r>
          </w:p>
        </w:tc>
        <w:tc>
          <w:tcPr>
            <w:tcW w:w="733" w:type="dxa"/>
            <w:vAlign w:val="center"/>
          </w:tcPr>
          <w:p w14:paraId="76959B52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1</w:t>
            </w:r>
          </w:p>
        </w:tc>
        <w:tc>
          <w:tcPr>
            <w:tcW w:w="769" w:type="dxa"/>
            <w:vAlign w:val="center"/>
          </w:tcPr>
          <w:p w14:paraId="64749E9C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项</w:t>
            </w:r>
          </w:p>
        </w:tc>
      </w:tr>
      <w:tr w14:paraId="44A4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807" w:type="dxa"/>
            <w:vMerge w:val="continue"/>
            <w:vAlign w:val="center"/>
          </w:tcPr>
          <w:p w14:paraId="347CF7D8">
            <w:pPr>
              <w:spacing w:line="360" w:lineRule="auto"/>
              <w:rPr>
                <w:rFonts w:hint="eastAsia"/>
                <w:b w:val="0"/>
                <w:bCs/>
              </w:rPr>
            </w:pPr>
          </w:p>
        </w:tc>
        <w:tc>
          <w:tcPr>
            <w:tcW w:w="1296" w:type="dxa"/>
            <w:vMerge w:val="continue"/>
            <w:vAlign w:val="center"/>
          </w:tcPr>
          <w:p w14:paraId="393CFB8D">
            <w:pPr>
              <w:spacing w:line="360" w:lineRule="auto"/>
              <w:rPr>
                <w:rFonts w:hint="eastAsia"/>
                <w:b w:val="0"/>
                <w:bCs/>
              </w:rPr>
            </w:pPr>
          </w:p>
        </w:tc>
        <w:tc>
          <w:tcPr>
            <w:tcW w:w="2136" w:type="dxa"/>
            <w:vAlign w:val="center"/>
          </w:tcPr>
          <w:p w14:paraId="738B2124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系统绘制S-N曲线（应力-寿命曲线），科学确定其条件耐久极限。</w:t>
            </w:r>
          </w:p>
        </w:tc>
        <w:tc>
          <w:tcPr>
            <w:tcW w:w="4177" w:type="dxa"/>
            <w:vAlign w:val="center"/>
          </w:tcPr>
          <w:p w14:paraId="3B8368E0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1.在双对数或半对数坐标纸上绘制所有试样的应力水平（S）与失效循环次数（N）数据点。</w:t>
            </w:r>
          </w:p>
          <w:p w14:paraId="3B5B2A86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2.采用最大似然法等统计方法对数据进行回归分析，绘制最佳拟合S-N曲线（通常表现为线性关系）。对于高周疲劳区，需明确注明曲线的斜率（疲劳强度指数）。</w:t>
            </w:r>
          </w:p>
          <w:p w14:paraId="337B25A8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3.对于在试验中止时未发生破坏的试样（run-out），在其数据点处绘制指向循环次数增加方向的箭头，明确标示该应力水平下试样未失效。</w:t>
            </w:r>
          </w:p>
          <w:p w14:paraId="166062BE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4.采用阶梯法（阶梯法） 精确测定耐久极限：初始应力水平基于静强度预估设定。首个试样在预设应力下进行直至破坏或达到指定循环基数（如 10^7 次）。后续试样的应力水平根据前一试样的结果（“失效”或“通过”）进行降低或提高，步长通常为5-10 MPa。此迭代过程持续进行，直至 statistically确定发生“失效”与“未失效”反转的应力区间，该区间的中值可定义为条件耐久极限。</w:t>
            </w:r>
          </w:p>
          <w:p w14:paraId="70E2A8CB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5.需同时报告95%置信区间和95%存活率的S-N曲线（P-S-N曲线），为工程设计提供更可靠的依据。</w:t>
            </w:r>
          </w:p>
        </w:tc>
        <w:tc>
          <w:tcPr>
            <w:tcW w:w="733" w:type="dxa"/>
            <w:vAlign w:val="center"/>
          </w:tcPr>
          <w:p w14:paraId="427271C7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1</w:t>
            </w:r>
          </w:p>
        </w:tc>
        <w:tc>
          <w:tcPr>
            <w:tcW w:w="769" w:type="dxa"/>
            <w:vAlign w:val="center"/>
          </w:tcPr>
          <w:p w14:paraId="3B83A6DA">
            <w:pPr>
              <w:spacing w:line="360" w:lineRule="auto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套</w:t>
            </w:r>
          </w:p>
        </w:tc>
      </w:tr>
    </w:tbl>
    <w:p w14:paraId="6B5D0E7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U0MzQ2MjM3MzIxsTBW0lEKTi0uzszPAykwqgUAFNrFgywAAAA="/>
    <w:docVar w:name="commondata" w:val="eyJoZGlkIjoiZjg3MjAzODlkYWZlOGI1MDkwMWM5YzBlOWI1ODk3MjAifQ=="/>
  </w:docVars>
  <w:rsids>
    <w:rsidRoot w:val="00637931"/>
    <w:rsid w:val="0001194A"/>
    <w:rsid w:val="000265E7"/>
    <w:rsid w:val="00032809"/>
    <w:rsid w:val="00052832"/>
    <w:rsid w:val="000672C0"/>
    <w:rsid w:val="00094269"/>
    <w:rsid w:val="00124E34"/>
    <w:rsid w:val="00193841"/>
    <w:rsid w:val="003804F1"/>
    <w:rsid w:val="0039475A"/>
    <w:rsid w:val="004712EE"/>
    <w:rsid w:val="00483330"/>
    <w:rsid w:val="004F406B"/>
    <w:rsid w:val="005350FB"/>
    <w:rsid w:val="005C4697"/>
    <w:rsid w:val="005C51E2"/>
    <w:rsid w:val="005D6427"/>
    <w:rsid w:val="00604491"/>
    <w:rsid w:val="00637931"/>
    <w:rsid w:val="00671336"/>
    <w:rsid w:val="007E2E9F"/>
    <w:rsid w:val="008C115D"/>
    <w:rsid w:val="00975ED1"/>
    <w:rsid w:val="009A1C8C"/>
    <w:rsid w:val="00A07C96"/>
    <w:rsid w:val="00A25B96"/>
    <w:rsid w:val="00A40B26"/>
    <w:rsid w:val="00A56828"/>
    <w:rsid w:val="00A629BD"/>
    <w:rsid w:val="00A65220"/>
    <w:rsid w:val="00A72CC0"/>
    <w:rsid w:val="00AF2BD5"/>
    <w:rsid w:val="00B3028B"/>
    <w:rsid w:val="00B67890"/>
    <w:rsid w:val="00B73000"/>
    <w:rsid w:val="00C76709"/>
    <w:rsid w:val="00CE09F1"/>
    <w:rsid w:val="00CE1A95"/>
    <w:rsid w:val="00DD41C6"/>
    <w:rsid w:val="00E56525"/>
    <w:rsid w:val="00E60480"/>
    <w:rsid w:val="00EB04DD"/>
    <w:rsid w:val="00EC20AF"/>
    <w:rsid w:val="00FC6D9D"/>
    <w:rsid w:val="0BED7473"/>
    <w:rsid w:val="13A97E33"/>
    <w:rsid w:val="143A62F8"/>
    <w:rsid w:val="14A0626E"/>
    <w:rsid w:val="15291A46"/>
    <w:rsid w:val="1A6908C3"/>
    <w:rsid w:val="1F3F789D"/>
    <w:rsid w:val="347E3BAB"/>
    <w:rsid w:val="354572D7"/>
    <w:rsid w:val="438451FA"/>
    <w:rsid w:val="4E351704"/>
    <w:rsid w:val="4EEB2CB7"/>
    <w:rsid w:val="506A3ECB"/>
    <w:rsid w:val="55EC6A46"/>
    <w:rsid w:val="5B53057B"/>
    <w:rsid w:val="657E6EE8"/>
    <w:rsid w:val="69FD7706"/>
    <w:rsid w:val="6D714693"/>
    <w:rsid w:val="7B7D0A9F"/>
    <w:rsid w:val="7C34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Times New Roman" w:hAnsi="Times New Roman" w:eastAsia="微软雅黑" w:cstheme="minorBidi"/>
      <w:b/>
      <w:kern w:val="2"/>
      <w:sz w:val="32"/>
      <w:szCs w:val="13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 w:val="0"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 w:val="0"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after="160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autoRedefine/>
    <w:qFormat/>
    <w:uiPriority w:val="11"/>
    <w:pPr>
      <w:spacing w:after="160" w:line="278" w:lineRule="auto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 w:line="278" w:lineRule="auto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2">
    <w:name w:val="明显强调1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autoRedefine/>
    <w:qFormat/>
    <w:uiPriority w:val="99"/>
    <w:rPr>
      <w:sz w:val="18"/>
      <w:szCs w:val="18"/>
    </w:rPr>
  </w:style>
  <w:style w:type="paragraph" w:customStyle="1" w:styleId="38">
    <w:name w:val="dash+text"/>
    <w:basedOn w:val="1"/>
    <w:autoRedefine/>
    <w:qFormat/>
    <w:uiPriority w:val="0"/>
    <w:pPr>
      <w:widowControl/>
      <w:tabs>
        <w:tab w:val="left" w:pos="-720"/>
        <w:tab w:val="left" w:pos="0"/>
        <w:tab w:val="left" w:pos="720"/>
      </w:tabs>
      <w:suppressAutoHyphens/>
      <w:spacing w:before="240"/>
      <w:ind w:left="1021" w:hanging="1021"/>
    </w:pPr>
    <w:rPr>
      <w:rFonts w:ascii="Arial" w:hAnsi="Arial" w:eastAsia="宋体" w:cs="Times New Roman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1068</Words>
  <Characters>1186</Characters>
  <Lines>34</Lines>
  <Paragraphs>30</Paragraphs>
  <TotalTime>6</TotalTime>
  <ScaleCrop>false</ScaleCrop>
  <LinksUpToDate>false</LinksUpToDate>
  <CharactersWithSpaces>1197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2025-09-02T05:21:00Z</dcterms:created>
  <dc:creator>善杰· 张</dc:creator>
  <cp:lastModifiedBy>陈静怡</cp:lastModifiedBy>
  <dcterms:modified xsi:type="dcterms:W3CDTF">2026-02-28T01:54:22Z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DF966559030D4C0DBEE5AB3645D85B08_13</vt:lpwstr>
  </property>
  <property fmtid="{D5CDD505-2E9C-101B-9397-08002B2CF9AE}" pid="4" name="KSOTemplateDocerSaveRecord">
    <vt:lpwstr>eyJoZGlkIjoiZWMzZWJlMDZjODNiYTk2YjkxYjNhZjBlZTI2ODE2MmQiLCJ1c2VySWQiOiIxMzIzNzMyMTQ1In0=</vt:lpwstr>
  </property>
</Properties>
</file>