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290A">
      <w:pPr>
        <w:spacing w:after="0" w:line="360" w:lineRule="auto"/>
        <w:ind w:left="0" w:firstLine="0"/>
        <w:jc w:val="center"/>
        <w:rPr>
          <w:rFonts w:ascii="方正小标宋简体" w:hAnsi="微软雅黑" w:eastAsia="方正小标宋简体" w:cs="微软雅黑"/>
          <w:sz w:val="72"/>
        </w:rPr>
      </w:pPr>
    </w:p>
    <w:p w14:paraId="2EB11DE7">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lang w:val="en-US" w:eastAsia="zh-CN"/>
        </w:rPr>
        <w:t>比</w:t>
      </w:r>
      <w:r>
        <w:rPr>
          <w:rFonts w:hint="eastAsia" w:ascii="方正小标宋简体" w:hAnsi="微软雅黑" w:eastAsia="方正小标宋简体" w:cs="微软雅黑"/>
          <w:sz w:val="72"/>
        </w:rPr>
        <w:t>价文件</w:t>
      </w:r>
    </w:p>
    <w:p w14:paraId="5EA86625">
      <w:pPr>
        <w:spacing w:after="0" w:line="360" w:lineRule="auto"/>
        <w:ind w:left="0" w:firstLine="0"/>
        <w:rPr>
          <w:rFonts w:ascii="黑体" w:hAnsi="黑体" w:eastAsia="黑体" w:cs="黑体"/>
          <w:sz w:val="36"/>
        </w:rPr>
      </w:pPr>
    </w:p>
    <w:p w14:paraId="1DBB3F88">
      <w:pPr>
        <w:spacing w:after="0" w:line="360" w:lineRule="auto"/>
        <w:ind w:left="0" w:firstLine="0"/>
        <w:rPr>
          <w:sz w:val="32"/>
          <w:szCs w:val="21"/>
        </w:rPr>
      </w:pPr>
      <w:r>
        <w:rPr>
          <w:rFonts w:ascii="黑体" w:hAnsi="黑体" w:eastAsia="黑体" w:cs="黑体"/>
          <w:sz w:val="36"/>
        </w:rPr>
        <w:t>项目名称：</w:t>
      </w:r>
      <w:r>
        <w:rPr>
          <w:rFonts w:hint="eastAsia" w:ascii="黑体" w:hAnsi="黑体" w:eastAsia="黑体" w:cs="黑体"/>
          <w:sz w:val="32"/>
          <w:szCs w:val="21"/>
        </w:rPr>
        <w:t>合肥</w:t>
      </w:r>
      <w:r>
        <w:rPr>
          <w:rFonts w:hint="eastAsia" w:ascii="黑体" w:hAnsi="黑体" w:eastAsia="黑体" w:cs="黑体"/>
          <w:sz w:val="32"/>
          <w:szCs w:val="21"/>
          <w:lang w:val="en-US" w:eastAsia="zh-CN"/>
        </w:rPr>
        <w:t>大学</w:t>
      </w:r>
      <w:r>
        <w:rPr>
          <w:rFonts w:hint="eastAsia" w:ascii="黑体" w:hAnsi="黑体" w:eastAsia="黑体" w:cs="黑体"/>
          <w:sz w:val="32"/>
          <w:szCs w:val="21"/>
        </w:rPr>
        <w:t>购买</w:t>
      </w:r>
      <w:r>
        <w:rPr>
          <w:rFonts w:hint="eastAsia" w:ascii="黑体" w:hAnsi="黑体" w:eastAsia="黑体" w:cs="黑体"/>
          <w:sz w:val="32"/>
          <w:szCs w:val="21"/>
          <w:lang w:val="en-US" w:eastAsia="zh-CN"/>
        </w:rPr>
        <w:t>网络思政教育视频拍摄</w:t>
      </w:r>
      <w:r>
        <w:rPr>
          <w:rFonts w:hint="eastAsia" w:ascii="黑体" w:hAnsi="黑体" w:eastAsia="黑体" w:cs="黑体"/>
          <w:sz w:val="32"/>
          <w:szCs w:val="21"/>
        </w:rPr>
        <w:t>服务项目</w:t>
      </w:r>
    </w:p>
    <w:p w14:paraId="305BEFF6">
      <w:pPr>
        <w:spacing w:after="0" w:line="360" w:lineRule="auto"/>
        <w:ind w:left="0" w:firstLine="0"/>
        <w:jc w:val="center"/>
        <w:rPr>
          <w:rFonts w:ascii="黑体" w:hAnsi="黑体" w:eastAsia="黑体" w:cs="黑体"/>
          <w:sz w:val="48"/>
        </w:rPr>
      </w:pPr>
    </w:p>
    <w:p w14:paraId="3D484CD7">
      <w:pPr>
        <w:spacing w:after="0" w:line="360" w:lineRule="auto"/>
        <w:ind w:left="0" w:firstLine="0"/>
        <w:jc w:val="center"/>
        <w:rPr>
          <w:rFonts w:ascii="黑体" w:hAnsi="黑体" w:eastAsia="黑体" w:cs="黑体"/>
          <w:sz w:val="48"/>
        </w:rPr>
      </w:pPr>
    </w:p>
    <w:p w14:paraId="3BE7F387">
      <w:pPr>
        <w:spacing w:after="0" w:line="360" w:lineRule="auto"/>
        <w:ind w:left="0" w:firstLine="0"/>
        <w:jc w:val="center"/>
        <w:rPr>
          <w:rFonts w:ascii="黑体" w:hAnsi="黑体" w:eastAsia="黑体" w:cs="黑体"/>
          <w:sz w:val="48"/>
        </w:rPr>
      </w:pPr>
    </w:p>
    <w:p w14:paraId="078D3351">
      <w:pPr>
        <w:spacing w:after="0" w:line="360" w:lineRule="auto"/>
        <w:ind w:left="0" w:firstLine="0"/>
        <w:jc w:val="center"/>
        <w:rPr>
          <w:rFonts w:ascii="黑体" w:hAnsi="黑体" w:eastAsia="黑体" w:cs="黑体"/>
          <w:sz w:val="48"/>
        </w:rPr>
      </w:pPr>
    </w:p>
    <w:p w14:paraId="6475353D">
      <w:pPr>
        <w:spacing w:after="0" w:line="360" w:lineRule="auto"/>
        <w:ind w:left="0" w:firstLine="0"/>
        <w:jc w:val="center"/>
        <w:rPr>
          <w:rFonts w:ascii="黑体" w:hAnsi="黑体" w:eastAsia="黑体" w:cs="黑体"/>
          <w:sz w:val="48"/>
        </w:rPr>
      </w:pPr>
    </w:p>
    <w:p w14:paraId="74727AF5">
      <w:pPr>
        <w:spacing w:after="0" w:line="360" w:lineRule="auto"/>
        <w:ind w:left="0" w:firstLine="0"/>
        <w:jc w:val="center"/>
      </w:pPr>
      <w:r>
        <w:rPr>
          <w:rFonts w:hint="eastAsia" w:ascii="黑体" w:hAnsi="黑体" w:eastAsia="黑体" w:cs="黑体"/>
          <w:sz w:val="48"/>
        </w:rPr>
        <w:t>合肥</w:t>
      </w:r>
      <w:r>
        <w:rPr>
          <w:rFonts w:hint="eastAsia" w:ascii="黑体" w:hAnsi="黑体" w:eastAsia="黑体" w:cs="黑体"/>
          <w:sz w:val="48"/>
          <w:lang w:val="en-US" w:eastAsia="zh-CN"/>
        </w:rPr>
        <w:t>大学</w:t>
      </w:r>
      <w:r>
        <w:rPr>
          <w:rFonts w:hint="eastAsia" w:ascii="黑体" w:hAnsi="黑体" w:eastAsia="黑体" w:cs="黑体"/>
          <w:sz w:val="48"/>
        </w:rPr>
        <w:t>学生处</w:t>
      </w:r>
    </w:p>
    <w:p w14:paraId="4BA558E3">
      <w:pPr>
        <w:spacing w:after="0" w:line="360" w:lineRule="auto"/>
        <w:ind w:left="0" w:firstLine="0"/>
        <w:jc w:val="center"/>
        <w:rPr>
          <w:rFonts w:ascii="黑体" w:hAnsi="黑体" w:eastAsia="黑体" w:cs="黑体"/>
          <w:sz w:val="44"/>
          <w:szCs w:val="44"/>
        </w:rPr>
      </w:pPr>
      <w:r>
        <w:rPr>
          <w:rFonts w:ascii="黑体" w:hAnsi="黑体" w:eastAsia="黑体" w:cs="黑体"/>
          <w:sz w:val="44"/>
          <w:szCs w:val="44"/>
        </w:rPr>
        <w:t>202</w:t>
      </w:r>
      <w:r>
        <w:rPr>
          <w:rFonts w:hint="eastAsia" w:ascii="黑体" w:hAnsi="黑体" w:eastAsia="黑体" w:cs="黑体"/>
          <w:sz w:val="44"/>
          <w:szCs w:val="44"/>
          <w:lang w:val="en-US" w:eastAsia="zh-CN"/>
        </w:rPr>
        <w:t>4</w:t>
      </w:r>
      <w:r>
        <w:rPr>
          <w:rFonts w:ascii="黑体" w:hAnsi="黑体" w:eastAsia="黑体" w:cs="黑体"/>
          <w:sz w:val="44"/>
          <w:szCs w:val="44"/>
        </w:rPr>
        <w:t>年</w:t>
      </w:r>
      <w:r>
        <w:rPr>
          <w:rFonts w:hint="eastAsia" w:ascii="黑体" w:hAnsi="黑体" w:eastAsia="黑体" w:cs="黑体"/>
          <w:sz w:val="44"/>
          <w:szCs w:val="44"/>
          <w:lang w:val="en-US" w:eastAsia="zh-CN"/>
        </w:rPr>
        <w:t>8</w:t>
      </w:r>
      <w:r>
        <w:rPr>
          <w:rFonts w:ascii="黑体" w:hAnsi="黑体" w:eastAsia="黑体" w:cs="黑体"/>
          <w:sz w:val="44"/>
          <w:szCs w:val="44"/>
        </w:rPr>
        <w:t>月</w:t>
      </w:r>
      <w:r>
        <w:rPr>
          <w:rFonts w:hint="eastAsia" w:ascii="黑体" w:hAnsi="黑体" w:eastAsia="黑体" w:cs="黑体"/>
          <w:sz w:val="44"/>
          <w:szCs w:val="44"/>
          <w:lang w:val="en-US" w:eastAsia="zh-CN"/>
        </w:rPr>
        <w:t>27</w:t>
      </w:r>
      <w:r>
        <w:rPr>
          <w:rFonts w:ascii="黑体" w:hAnsi="黑体" w:eastAsia="黑体" w:cs="黑体"/>
          <w:sz w:val="44"/>
          <w:szCs w:val="44"/>
        </w:rPr>
        <w:t>日</w:t>
      </w:r>
    </w:p>
    <w:p w14:paraId="6F62A058">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65B1D437">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pPr>
      <w:r>
        <w:rPr>
          <w:rFonts w:ascii="黑体" w:hAnsi="黑体" w:eastAsia="黑体" w:cs="黑体"/>
        </w:rPr>
        <w:t>一、项目概况</w:t>
      </w:r>
    </w:p>
    <w:p w14:paraId="2A6D32B1">
      <w:pPr>
        <w:keepNext w:val="0"/>
        <w:keepLines w:val="0"/>
        <w:pageBreakBefore w:val="0"/>
        <w:widowControl/>
        <w:kinsoku/>
        <w:wordWrap/>
        <w:overflowPunct/>
        <w:topLinePunct w:val="0"/>
        <w:autoSpaceDE/>
        <w:autoSpaceDN/>
        <w:bidi w:val="0"/>
        <w:adjustRightInd w:val="0"/>
        <w:snapToGrid w:val="0"/>
        <w:spacing w:after="0" w:line="360" w:lineRule="auto"/>
        <w:ind w:left="0" w:firstLine="571"/>
        <w:jc w:val="both"/>
        <w:textAlignment w:val="auto"/>
        <w:rPr>
          <w:rFonts w:hint="eastAsia" w:ascii="宋体" w:hAnsi="宋体" w:eastAsia="宋体" w:cs="宋体"/>
        </w:rPr>
      </w:pPr>
      <w:r>
        <w:rPr>
          <w:rFonts w:hint="eastAsia" w:ascii="宋体" w:hAnsi="宋体" w:eastAsia="宋体" w:cs="宋体"/>
        </w:rPr>
        <w:t>本项目遵循公开、公平、公正的原则以</w:t>
      </w:r>
      <w:r>
        <w:rPr>
          <w:rFonts w:hint="eastAsia" w:cs="宋体"/>
          <w:lang w:eastAsia="zh-CN"/>
        </w:rPr>
        <w:t>比价</w:t>
      </w:r>
      <w:r>
        <w:rPr>
          <w:rFonts w:hint="eastAsia" w:ascii="宋体" w:hAnsi="宋体" w:eastAsia="宋体" w:cs="宋体"/>
        </w:rPr>
        <w:t>方式进行采购，欢迎符合相关条件的供应商前来参加。</w:t>
      </w:r>
    </w:p>
    <w:p w14:paraId="364474EB">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项目名称：合肥</w:t>
      </w:r>
      <w:r>
        <w:rPr>
          <w:rFonts w:hint="eastAsia" w:ascii="宋体" w:hAnsi="宋体" w:eastAsia="宋体" w:cs="宋体"/>
          <w:lang w:val="en-US" w:eastAsia="zh-CN"/>
        </w:rPr>
        <w:t>大学</w:t>
      </w:r>
      <w:r>
        <w:rPr>
          <w:rFonts w:hint="eastAsia" w:ascii="宋体" w:hAnsi="宋体" w:eastAsia="宋体" w:cs="宋体"/>
        </w:rPr>
        <w:t>购买</w:t>
      </w:r>
      <w:r>
        <w:rPr>
          <w:rFonts w:hint="eastAsia" w:ascii="宋体" w:hAnsi="宋体" w:eastAsia="宋体" w:cs="宋体"/>
          <w:lang w:val="en-US" w:eastAsia="zh-CN"/>
        </w:rPr>
        <w:t>网络思政教育视频拍摄</w:t>
      </w:r>
      <w:r>
        <w:rPr>
          <w:rFonts w:hint="eastAsia" w:ascii="宋体" w:hAnsi="宋体" w:eastAsia="宋体" w:cs="宋体"/>
        </w:rPr>
        <w:t>服务项目</w:t>
      </w:r>
    </w:p>
    <w:p w14:paraId="5F8E08A8">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项目采购人：</w:t>
      </w:r>
      <w:r>
        <w:rPr>
          <w:rFonts w:hint="eastAsia" w:ascii="宋体" w:hAnsi="宋体" w:eastAsia="宋体" w:cs="宋体"/>
          <w:lang w:val="en-US" w:eastAsia="zh-CN"/>
        </w:rPr>
        <w:t>合肥大学学生处</w:t>
      </w:r>
    </w:p>
    <w:p w14:paraId="4CC95933">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pPr>
      <w:r>
        <w:rPr>
          <w:rFonts w:ascii="黑体" w:hAnsi="黑体" w:eastAsia="黑体" w:cs="黑体"/>
        </w:rPr>
        <w:t>二、项目简介</w:t>
      </w:r>
    </w:p>
    <w:p w14:paraId="01FCD675">
      <w:pPr>
        <w:keepNext w:val="0"/>
        <w:keepLines w:val="0"/>
        <w:pageBreakBefore w:val="0"/>
        <w:widowControl/>
        <w:kinsoku/>
        <w:wordWrap/>
        <w:overflowPunct/>
        <w:topLinePunct w:val="0"/>
        <w:autoSpaceDE/>
        <w:autoSpaceDN/>
        <w:bidi w:val="0"/>
        <w:adjustRightInd w:val="0"/>
        <w:snapToGrid w:val="0"/>
        <w:spacing w:after="0" w:line="360" w:lineRule="auto"/>
        <w:ind w:left="0" w:firstLine="561"/>
        <w:jc w:val="both"/>
        <w:textAlignment w:val="auto"/>
        <w:rPr>
          <w:rFonts w:hint="eastAsia" w:ascii="宋体" w:hAnsi="宋体" w:eastAsia="宋体" w:cs="宋体"/>
        </w:rPr>
      </w:pPr>
      <w:r>
        <w:rPr>
          <w:rFonts w:hint="eastAsia" w:ascii="宋体" w:hAnsi="宋体" w:eastAsia="宋体" w:cs="宋体"/>
        </w:rPr>
        <w:t>1.对</w:t>
      </w:r>
      <w:r>
        <w:rPr>
          <w:rFonts w:hint="eastAsia" w:ascii="宋体" w:hAnsi="宋体" w:eastAsia="宋体" w:cs="宋体"/>
          <w:lang w:val="en-US" w:eastAsia="zh-CN"/>
        </w:rPr>
        <w:t>网络思政教育视频拍摄</w:t>
      </w:r>
      <w:r>
        <w:rPr>
          <w:rFonts w:hint="eastAsia" w:ascii="宋体" w:hAnsi="宋体" w:eastAsia="宋体" w:cs="宋体"/>
        </w:rPr>
        <w:t>服务进行采购，项目总预算</w:t>
      </w:r>
      <w:r>
        <w:rPr>
          <w:rFonts w:hint="eastAsia" w:ascii="宋体" w:hAnsi="宋体" w:eastAsia="宋体" w:cs="宋体"/>
          <w:lang w:val="en-US" w:eastAsia="zh-CN"/>
        </w:rPr>
        <w:t>4.</w:t>
      </w:r>
      <w:r>
        <w:rPr>
          <w:rFonts w:hint="eastAsia" w:cs="宋体"/>
          <w:lang w:val="en-US" w:eastAsia="zh-CN"/>
        </w:rPr>
        <w:t>7</w:t>
      </w:r>
      <w:r>
        <w:rPr>
          <w:rFonts w:hint="eastAsia" w:ascii="宋体" w:hAnsi="宋体" w:eastAsia="宋体" w:cs="宋体"/>
        </w:rPr>
        <w:t>万元。</w:t>
      </w:r>
    </w:p>
    <w:p w14:paraId="332E13B5">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2.本次采购采用</w:t>
      </w:r>
      <w:r>
        <w:rPr>
          <w:rFonts w:hint="eastAsia" w:cs="宋体"/>
          <w:lang w:val="en-US" w:eastAsia="zh-CN"/>
        </w:rPr>
        <w:t>比</w:t>
      </w:r>
      <w:r>
        <w:rPr>
          <w:rFonts w:hint="eastAsia" w:ascii="宋体" w:hAnsi="宋体" w:eastAsia="宋体" w:cs="宋体"/>
        </w:rPr>
        <w:t>价方式。</w:t>
      </w:r>
    </w:p>
    <w:p w14:paraId="3EB2FF02">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highlight w:val="yellow"/>
        </w:rPr>
      </w:pPr>
      <w:r>
        <w:rPr>
          <w:rFonts w:hint="eastAsia" w:ascii="宋体" w:hAnsi="宋体" w:eastAsia="宋体" w:cs="宋体"/>
          <w:highlight w:val="none"/>
        </w:rPr>
        <w:t>3.合同周期为合同签订后</w:t>
      </w:r>
      <w:r>
        <w:rPr>
          <w:rFonts w:hint="eastAsia" w:ascii="宋体" w:hAnsi="宋体" w:eastAsia="宋体" w:cs="宋体"/>
          <w:highlight w:val="none"/>
          <w:lang w:val="en-US" w:eastAsia="zh-CN"/>
        </w:rPr>
        <w:t>一年</w:t>
      </w:r>
      <w:r>
        <w:rPr>
          <w:rFonts w:hint="eastAsia" w:ascii="宋体" w:hAnsi="宋体" w:eastAsia="宋体" w:cs="宋体"/>
          <w:highlight w:val="none"/>
        </w:rPr>
        <w:t>内。</w:t>
      </w:r>
    </w:p>
    <w:p w14:paraId="1E0803A0">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pPr>
      <w:r>
        <w:rPr>
          <w:rFonts w:ascii="黑体" w:hAnsi="黑体" w:eastAsia="黑体" w:cs="黑体"/>
        </w:rPr>
        <w:t>三、供应商资格条件</w:t>
      </w:r>
    </w:p>
    <w:p w14:paraId="549EB42E">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1.满足《中华人民共和国政府采购法》第二十二条规定；</w:t>
      </w:r>
    </w:p>
    <w:p w14:paraId="2BECE014">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2.单位负责人为同一人或者存在直接控股、管理关系的不同供应商，不得参加同一合同项下的政府采购活动；</w:t>
      </w:r>
    </w:p>
    <w:p w14:paraId="0D052815">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3.供应商成交后不得将成交项目分包或转让给其他主体实施。</w:t>
      </w:r>
    </w:p>
    <w:p w14:paraId="1ABCB50F">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pPr>
      <w:r>
        <w:rPr>
          <w:rFonts w:ascii="黑体" w:hAnsi="黑体" w:eastAsia="黑体" w:cs="黑体"/>
        </w:rPr>
        <w:t>四、获取资格申请文件和</w:t>
      </w:r>
      <w:r>
        <w:rPr>
          <w:rFonts w:hint="eastAsia" w:ascii="黑体" w:hAnsi="黑体" w:eastAsia="黑体" w:cs="黑体"/>
          <w:lang w:val="en-US" w:eastAsia="zh-CN"/>
        </w:rPr>
        <w:t>比</w:t>
      </w:r>
      <w:r>
        <w:rPr>
          <w:rFonts w:ascii="黑体" w:hAnsi="黑体" w:eastAsia="黑体" w:cs="黑体"/>
        </w:rPr>
        <w:t>价响应文件提交方式、地点及时间</w:t>
      </w:r>
    </w:p>
    <w:p w14:paraId="10886F05">
      <w:pPr>
        <w:keepNext w:val="0"/>
        <w:keepLines w:val="0"/>
        <w:pageBreakBefore w:val="0"/>
        <w:widowControl/>
        <w:kinsoku/>
        <w:wordWrap/>
        <w:overflowPunct/>
        <w:topLinePunct w:val="0"/>
        <w:autoSpaceDE/>
        <w:autoSpaceDN/>
        <w:bidi w:val="0"/>
        <w:adjustRightInd w:val="0"/>
        <w:snapToGrid w:val="0"/>
        <w:spacing w:after="0" w:line="360" w:lineRule="auto"/>
        <w:ind w:left="0" w:firstLine="571"/>
        <w:textAlignment w:val="auto"/>
        <w:rPr>
          <w:rFonts w:hint="eastAsia" w:ascii="宋体" w:hAnsi="宋体" w:eastAsia="宋体" w:cs="宋体"/>
        </w:rPr>
      </w:pPr>
      <w:r>
        <w:rPr>
          <w:rFonts w:hint="eastAsia" w:ascii="宋体" w:hAnsi="宋体" w:eastAsia="宋体" w:cs="宋体"/>
        </w:rPr>
        <w:t>有意向参与此次采购活动的供应商可在合肥</w:t>
      </w:r>
      <w:r>
        <w:rPr>
          <w:rFonts w:hint="eastAsia" w:ascii="宋体" w:hAnsi="宋体" w:eastAsia="宋体" w:cs="宋体"/>
          <w:lang w:val="en-US" w:eastAsia="zh-CN"/>
        </w:rPr>
        <w:t>大学</w:t>
      </w:r>
      <w:r>
        <w:rPr>
          <w:rFonts w:hint="eastAsia" w:ascii="宋体" w:hAnsi="宋体" w:eastAsia="宋体" w:cs="宋体"/>
        </w:rPr>
        <w:t>学生处网站下载</w:t>
      </w:r>
      <w:r>
        <w:rPr>
          <w:rFonts w:hint="eastAsia" w:cs="宋体"/>
          <w:lang w:eastAsia="zh-CN"/>
        </w:rPr>
        <w:t>比价</w:t>
      </w:r>
      <w:r>
        <w:rPr>
          <w:rFonts w:hint="eastAsia" w:ascii="宋体" w:hAnsi="宋体" w:eastAsia="宋体" w:cs="宋体"/>
        </w:rPr>
        <w:t>文件，并尽量通过快递方式将资格申请文件和</w:t>
      </w:r>
      <w:r>
        <w:rPr>
          <w:rFonts w:hint="eastAsia" w:cs="宋体"/>
          <w:lang w:eastAsia="zh-CN"/>
        </w:rPr>
        <w:t>比价</w:t>
      </w:r>
      <w:r>
        <w:rPr>
          <w:rFonts w:hint="eastAsia" w:ascii="宋体" w:hAnsi="宋体" w:eastAsia="宋体" w:cs="宋体"/>
        </w:rPr>
        <w:t>响应文件提交采购人。</w:t>
      </w:r>
    </w:p>
    <w:p w14:paraId="655E62D4">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获取时间：</w:t>
      </w:r>
      <w:r>
        <w:rPr>
          <w:rFonts w:hint="eastAsia" w:ascii="宋体" w:hAnsi="宋体" w:eastAsia="宋体" w:cs="宋体"/>
          <w:highlight w:val="none"/>
        </w:rPr>
        <w:t>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cs="宋体"/>
          <w:highlight w:val="none"/>
          <w:lang w:val="en-US" w:eastAsia="zh-CN"/>
        </w:rPr>
        <w:t>8</w:t>
      </w:r>
      <w:r>
        <w:rPr>
          <w:rFonts w:hint="eastAsia" w:ascii="宋体" w:hAnsi="宋体" w:eastAsia="宋体" w:cs="宋体"/>
          <w:highlight w:val="none"/>
        </w:rPr>
        <w:t>月</w:t>
      </w:r>
      <w:r>
        <w:rPr>
          <w:rFonts w:hint="eastAsia" w:ascii="宋体" w:hAnsi="宋体" w:eastAsia="宋体" w:cs="宋体"/>
          <w:highlight w:val="none"/>
          <w:lang w:val="en-US" w:eastAsia="zh-CN"/>
        </w:rPr>
        <w:t>2</w:t>
      </w:r>
      <w:r>
        <w:rPr>
          <w:rFonts w:hint="eastAsia" w:cs="宋体"/>
          <w:highlight w:val="none"/>
          <w:lang w:val="en-US" w:eastAsia="zh-CN"/>
        </w:rPr>
        <w:t>8</w:t>
      </w:r>
      <w:r>
        <w:rPr>
          <w:rFonts w:hint="eastAsia" w:ascii="宋体" w:hAnsi="宋体" w:eastAsia="宋体" w:cs="宋体"/>
          <w:highlight w:val="none"/>
        </w:rPr>
        <w:t>日至 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cs="宋体"/>
          <w:highlight w:val="none"/>
          <w:lang w:val="en-US" w:eastAsia="zh-CN"/>
        </w:rPr>
        <w:t>8</w:t>
      </w:r>
      <w:r>
        <w:rPr>
          <w:rFonts w:hint="eastAsia" w:ascii="宋体" w:hAnsi="宋体" w:eastAsia="宋体" w:cs="宋体"/>
          <w:highlight w:val="none"/>
        </w:rPr>
        <w:t>月</w:t>
      </w:r>
      <w:r>
        <w:rPr>
          <w:rFonts w:hint="eastAsia" w:cs="宋体"/>
          <w:highlight w:val="none"/>
          <w:lang w:val="en-US" w:eastAsia="zh-CN"/>
        </w:rPr>
        <w:t>30</w:t>
      </w:r>
      <w:r>
        <w:rPr>
          <w:rFonts w:hint="eastAsia" w:ascii="宋体" w:hAnsi="宋体" w:eastAsia="宋体" w:cs="宋体"/>
          <w:highlight w:val="none"/>
        </w:rPr>
        <w:t>日</w:t>
      </w:r>
    </w:p>
    <w:p w14:paraId="49824724">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rPr>
      </w:pPr>
      <w:r>
        <w:rPr>
          <w:rFonts w:hint="eastAsia" w:ascii="宋体" w:hAnsi="宋体" w:eastAsia="宋体" w:cs="宋体"/>
        </w:rPr>
        <w:t>接收地点：安徽省合肥市锦绣大道99号合肥</w:t>
      </w:r>
      <w:r>
        <w:rPr>
          <w:rFonts w:hint="eastAsia" w:ascii="宋体" w:hAnsi="宋体" w:eastAsia="宋体" w:cs="宋体"/>
          <w:lang w:val="en-US" w:eastAsia="zh-CN"/>
        </w:rPr>
        <w:t>大学</w:t>
      </w:r>
      <w:r>
        <w:rPr>
          <w:rFonts w:hint="eastAsia" w:ascii="宋体" w:hAnsi="宋体" w:eastAsia="宋体" w:cs="宋体"/>
        </w:rPr>
        <w:t>学生处</w:t>
      </w:r>
    </w:p>
    <w:p w14:paraId="67F8D41E">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lang w:val="en-US" w:eastAsia="zh-CN"/>
        </w:rPr>
      </w:pPr>
      <w:r>
        <w:rPr>
          <w:rFonts w:hint="eastAsia" w:ascii="宋体" w:hAnsi="宋体" w:eastAsia="宋体" w:cs="宋体"/>
        </w:rPr>
        <w:t>接收人：</w:t>
      </w:r>
      <w:r>
        <w:rPr>
          <w:rFonts w:hint="eastAsia" w:ascii="宋体" w:hAnsi="宋体" w:eastAsia="宋体" w:cs="宋体"/>
          <w:lang w:val="en-US" w:eastAsia="zh-CN"/>
        </w:rPr>
        <w:t>丁海涛</w:t>
      </w:r>
      <w:r>
        <w:rPr>
          <w:rFonts w:hint="eastAsia" w:ascii="宋体" w:hAnsi="宋体" w:eastAsia="宋体" w:cs="宋体"/>
        </w:rPr>
        <w:t xml:space="preserve">    电话：0551-62158</w:t>
      </w:r>
      <w:r>
        <w:rPr>
          <w:rFonts w:hint="eastAsia" w:ascii="宋体" w:hAnsi="宋体" w:eastAsia="宋体" w:cs="宋体"/>
          <w:lang w:val="en-US" w:eastAsia="zh-CN"/>
        </w:rPr>
        <w:t>201</w:t>
      </w:r>
    </w:p>
    <w:p w14:paraId="7D07E32A">
      <w:pPr>
        <w:keepNext w:val="0"/>
        <w:keepLines w:val="0"/>
        <w:pageBreakBefore w:val="0"/>
        <w:widowControl/>
        <w:tabs>
          <w:tab w:val="left" w:pos="5764"/>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highlight w:val="none"/>
        </w:rPr>
      </w:pPr>
      <w:r>
        <w:rPr>
          <w:rFonts w:hint="eastAsia" w:ascii="宋体" w:hAnsi="宋体" w:eastAsia="宋体" w:cs="宋体"/>
          <w:highlight w:val="none"/>
        </w:rPr>
        <w:t>提交截止时间：202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cs="宋体"/>
          <w:highlight w:val="none"/>
          <w:lang w:val="en-US" w:eastAsia="zh-CN"/>
        </w:rPr>
        <w:t>9</w:t>
      </w:r>
      <w:r>
        <w:rPr>
          <w:rFonts w:hint="eastAsia" w:ascii="宋体" w:hAnsi="宋体" w:eastAsia="宋体" w:cs="宋体"/>
          <w:highlight w:val="none"/>
        </w:rPr>
        <w:t>月</w:t>
      </w:r>
      <w:r>
        <w:rPr>
          <w:rFonts w:hint="eastAsia" w:cs="宋体"/>
          <w:highlight w:val="none"/>
          <w:lang w:val="en-US" w:eastAsia="zh-CN"/>
        </w:rPr>
        <w:t>2</w:t>
      </w:r>
      <w:r>
        <w:rPr>
          <w:rFonts w:hint="eastAsia" w:ascii="宋体" w:hAnsi="宋体" w:eastAsia="宋体" w:cs="宋体"/>
          <w:highlight w:val="none"/>
        </w:rPr>
        <w:t>日12:00</w:t>
      </w:r>
      <w:r>
        <w:rPr>
          <w:rFonts w:hint="eastAsia" w:ascii="宋体" w:hAnsi="宋体" w:eastAsia="宋体" w:cs="宋体"/>
          <w:highlight w:val="none"/>
        </w:rPr>
        <w:tab/>
      </w:r>
    </w:p>
    <w:p w14:paraId="54A4CB8A">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ascii="黑体" w:hAnsi="黑体" w:eastAsia="黑体" w:cs="黑体"/>
        </w:rPr>
      </w:pPr>
      <w:r>
        <w:rPr>
          <w:rFonts w:ascii="黑体" w:hAnsi="黑体" w:eastAsia="黑体" w:cs="黑体"/>
        </w:rPr>
        <w:t>五、资格申请文件和</w:t>
      </w:r>
      <w:r>
        <w:rPr>
          <w:rFonts w:hint="eastAsia" w:ascii="黑体" w:hAnsi="黑体" w:eastAsia="黑体" w:cs="黑体"/>
          <w:lang w:val="en-US" w:eastAsia="zh-CN"/>
        </w:rPr>
        <w:t>比</w:t>
      </w:r>
      <w:r>
        <w:rPr>
          <w:rFonts w:ascii="黑体" w:hAnsi="黑体" w:eastAsia="黑体" w:cs="黑体"/>
        </w:rPr>
        <w:t>价响应文件有关情况</w:t>
      </w:r>
    </w:p>
    <w:p w14:paraId="34C4792D">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宋体" w:hAnsi="宋体" w:eastAsia="宋体" w:cs="宋体"/>
          <w:highlight w:val="none"/>
        </w:rPr>
      </w:pPr>
      <w:r>
        <w:rPr>
          <w:rFonts w:hint="eastAsia" w:ascii="宋体" w:hAnsi="宋体" w:eastAsia="宋体" w:cs="宋体"/>
          <w:highlight w:val="none"/>
        </w:rPr>
        <w:t>1.资格申请文件和</w:t>
      </w:r>
      <w:r>
        <w:rPr>
          <w:rFonts w:hint="eastAsia" w:cs="宋体"/>
          <w:highlight w:val="none"/>
          <w:lang w:val="en-US" w:eastAsia="zh-CN"/>
        </w:rPr>
        <w:t>比</w:t>
      </w:r>
      <w:r>
        <w:rPr>
          <w:rFonts w:hint="eastAsia" w:ascii="宋体" w:hAnsi="宋体" w:eastAsia="宋体" w:cs="宋体"/>
          <w:highlight w:val="none"/>
        </w:rPr>
        <w:t>价响应文件开启及评审时间：202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cs="宋体"/>
          <w:highlight w:val="none"/>
          <w:lang w:val="en-US" w:eastAsia="zh-CN"/>
        </w:rPr>
        <w:t>9</w:t>
      </w:r>
      <w:r>
        <w:rPr>
          <w:rFonts w:hint="eastAsia" w:ascii="宋体" w:hAnsi="宋体" w:eastAsia="宋体" w:cs="宋体"/>
          <w:highlight w:val="none"/>
        </w:rPr>
        <w:t>月</w:t>
      </w:r>
      <w:r>
        <w:rPr>
          <w:rFonts w:hint="eastAsia" w:cs="宋体"/>
          <w:highlight w:val="none"/>
          <w:lang w:val="en-US" w:eastAsia="zh-CN"/>
        </w:rPr>
        <w:t>2</w:t>
      </w:r>
      <w:r>
        <w:rPr>
          <w:rFonts w:hint="eastAsia" w:ascii="宋体" w:hAnsi="宋体" w:eastAsia="宋体" w:cs="宋体"/>
          <w:highlight w:val="none"/>
        </w:rPr>
        <w:t>日下午 14：30。</w:t>
      </w:r>
    </w:p>
    <w:p w14:paraId="33B4E97A">
      <w:pPr>
        <w:keepNext w:val="0"/>
        <w:keepLines w:val="0"/>
        <w:pageBreakBefore w:val="0"/>
        <w:widowControl/>
        <w:kinsoku/>
        <w:wordWrap/>
        <w:overflowPunct/>
        <w:topLinePunct w:val="0"/>
        <w:autoSpaceDE/>
        <w:autoSpaceDN/>
        <w:bidi w:val="0"/>
        <w:adjustRightInd w:val="0"/>
        <w:snapToGrid w:val="0"/>
        <w:spacing w:after="0" w:line="360" w:lineRule="auto"/>
        <w:ind w:left="0" w:firstLine="571"/>
        <w:jc w:val="both"/>
        <w:textAlignment w:val="auto"/>
        <w:rPr>
          <w:rFonts w:hint="eastAsia" w:ascii="宋体" w:hAnsi="宋体" w:eastAsia="宋体" w:cs="宋体"/>
        </w:rPr>
      </w:pPr>
      <w:r>
        <w:rPr>
          <w:rFonts w:hint="eastAsia" w:ascii="宋体" w:hAnsi="宋体" w:eastAsia="宋体" w:cs="宋体"/>
        </w:rPr>
        <w:t>2.资格申请文件和</w:t>
      </w:r>
      <w:r>
        <w:rPr>
          <w:rFonts w:hint="eastAsia" w:cs="宋体"/>
          <w:lang w:val="en-US" w:eastAsia="zh-CN"/>
        </w:rPr>
        <w:t>比</w:t>
      </w:r>
      <w:r>
        <w:rPr>
          <w:rFonts w:hint="eastAsia" w:ascii="宋体" w:hAnsi="宋体" w:eastAsia="宋体" w:cs="宋体"/>
        </w:rPr>
        <w:t>价响应文件开启及评审地点：安徽省合肥市经济技术开发区锦绣大道99号。</w:t>
      </w:r>
    </w:p>
    <w:p w14:paraId="5DC6C17D">
      <w:pPr>
        <w:keepNext w:val="0"/>
        <w:keepLines w:val="0"/>
        <w:pageBreakBefore w:val="0"/>
        <w:widowControl/>
        <w:kinsoku/>
        <w:wordWrap/>
        <w:overflowPunct/>
        <w:topLinePunct w:val="0"/>
        <w:autoSpaceDE/>
        <w:autoSpaceDN/>
        <w:bidi w:val="0"/>
        <w:adjustRightInd w:val="0"/>
        <w:snapToGrid w:val="0"/>
        <w:spacing w:after="0" w:line="360" w:lineRule="auto"/>
        <w:ind w:left="2" w:firstLine="560" w:firstLineChars="200"/>
        <w:textAlignment w:val="auto"/>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0ADA5C2A">
      <w:pPr>
        <w:keepNext w:val="0"/>
        <w:keepLines w:val="0"/>
        <w:pageBreakBefore w:val="0"/>
        <w:widowControl/>
        <w:kinsoku/>
        <w:wordWrap/>
        <w:overflowPunct/>
        <w:topLinePunct w:val="0"/>
        <w:autoSpaceDE/>
        <w:autoSpaceDN/>
        <w:bidi w:val="0"/>
        <w:adjustRightInd w:val="0"/>
        <w:snapToGrid w:val="0"/>
        <w:spacing w:after="0" w:line="360" w:lineRule="auto"/>
        <w:ind w:left="2" w:firstLine="560" w:firstLineChars="200"/>
        <w:textAlignment w:val="auto"/>
      </w:pPr>
      <w:r>
        <w:t>采购单位：</w:t>
      </w:r>
      <w:r>
        <w:rPr>
          <w:rFonts w:hint="eastAsia"/>
        </w:rPr>
        <w:t>合肥</w:t>
      </w:r>
      <w:r>
        <w:rPr>
          <w:rFonts w:hint="eastAsia"/>
          <w:lang w:val="en-US" w:eastAsia="zh-CN"/>
        </w:rPr>
        <w:t>大学</w:t>
      </w:r>
      <w:r>
        <w:rPr>
          <w:rFonts w:hint="eastAsia"/>
        </w:rPr>
        <w:t>学生处</w:t>
      </w:r>
    </w:p>
    <w:p w14:paraId="7649CDE9">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pPr>
      <w:r>
        <w:t>地址：</w:t>
      </w:r>
      <w:r>
        <w:rPr>
          <w:rFonts w:hint="eastAsia"/>
        </w:rPr>
        <w:t>安徽省合肥市</w:t>
      </w:r>
      <w:r>
        <w:t>经济技术开发区锦绣大道</w:t>
      </w:r>
      <w:r>
        <w:rPr>
          <w:rFonts w:hint="eastAsia"/>
        </w:rPr>
        <w:t>99号</w:t>
      </w:r>
      <w:r>
        <w:t xml:space="preserve">   </w:t>
      </w:r>
    </w:p>
    <w:p w14:paraId="00A77756">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imes New Roman" w:hAnsi="Times New Roman" w:cs="Times New Roman"/>
          <w:lang w:val="en-US" w:eastAsia="zh-CN"/>
        </w:rPr>
      </w:pPr>
      <w:r>
        <w:t>项目联系人：</w:t>
      </w:r>
      <w:r>
        <w:rPr>
          <w:rFonts w:hint="eastAsia"/>
          <w:lang w:val="en-US" w:eastAsia="zh-CN"/>
        </w:rPr>
        <w:t>丁海涛</w:t>
      </w:r>
      <w:r>
        <w:rPr>
          <w:rFonts w:hint="eastAsia"/>
        </w:rPr>
        <w:t xml:space="preserve"> </w:t>
      </w:r>
      <w:r>
        <w:t xml:space="preserve">  电话：</w:t>
      </w:r>
      <w:r>
        <w:rPr>
          <w:rFonts w:ascii="Times New Roman" w:hAnsi="Times New Roman" w:eastAsia="Times New Roman" w:cs="Times New Roman"/>
        </w:rPr>
        <w:t>0551-62158</w:t>
      </w:r>
      <w:r>
        <w:rPr>
          <w:rFonts w:hint="eastAsia" w:ascii="Times New Roman" w:hAnsi="Times New Roman" w:cs="Times New Roman"/>
          <w:lang w:val="en-US" w:eastAsia="zh-CN"/>
        </w:rPr>
        <w:t>201</w:t>
      </w:r>
    </w:p>
    <w:p w14:paraId="0E4C9DD1">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left="2" w:firstLine="56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采购需求</w:t>
      </w:r>
    </w:p>
    <w:p w14:paraId="523808D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0" w:firstLineChars="200"/>
        <w:textAlignment w:val="auto"/>
        <w:rPr>
          <w:rFonts w:hint="eastAsia" w:ascii="宋体" w:hAnsi="宋体" w:eastAsia="宋体"/>
          <w:szCs w:val="21"/>
        </w:rPr>
      </w:pPr>
      <w:r>
        <w:rPr>
          <w:rFonts w:hint="eastAsia" w:ascii="宋体" w:hAnsi="宋体" w:eastAsia="宋体"/>
          <w:szCs w:val="21"/>
          <w:lang w:val="en-US" w:eastAsia="zh-CN"/>
        </w:rPr>
        <w:t>1.服务内容：</w:t>
      </w:r>
      <w:r>
        <w:rPr>
          <w:rFonts w:hint="eastAsia" w:ascii="宋体" w:hAnsi="宋体" w:eastAsia="宋体"/>
          <w:szCs w:val="21"/>
        </w:rPr>
        <w:t>根据合肥大学</w:t>
      </w:r>
      <w:r>
        <w:rPr>
          <w:rFonts w:hint="eastAsia" w:ascii="宋体" w:hAnsi="宋体" w:eastAsia="宋体"/>
          <w:szCs w:val="21"/>
          <w:lang w:val="en-US" w:eastAsia="zh-CN"/>
        </w:rPr>
        <w:t>学生处</w:t>
      </w:r>
      <w:r>
        <w:rPr>
          <w:rFonts w:hint="eastAsia" w:ascii="宋体" w:hAnsi="宋体" w:eastAsia="宋体"/>
          <w:szCs w:val="21"/>
        </w:rPr>
        <w:t>工作安排，提供</w:t>
      </w:r>
      <w:r>
        <w:rPr>
          <w:rFonts w:hint="eastAsia"/>
          <w:szCs w:val="21"/>
          <w:lang w:val="en-US" w:eastAsia="zh-CN"/>
        </w:rPr>
        <w:t>网络思政教育</w:t>
      </w:r>
      <w:r>
        <w:rPr>
          <w:rFonts w:hint="eastAsia" w:ascii="宋体" w:hAnsi="宋体" w:eastAsia="宋体"/>
          <w:szCs w:val="21"/>
        </w:rPr>
        <w:t>宣传视频拍摄、课程拍摄、后期制作、活动摄影摄像服务，策划拍摄相关专题短片、工作汇报短片等</w:t>
      </w:r>
      <w:r>
        <w:rPr>
          <w:rFonts w:hint="eastAsia" w:ascii="宋体" w:hAnsi="宋体" w:eastAsia="宋体"/>
          <w:szCs w:val="21"/>
          <w:lang w:val="en-US" w:eastAsia="zh-CN"/>
        </w:rPr>
        <w:t>服务</w:t>
      </w:r>
      <w:r>
        <w:rPr>
          <w:rFonts w:hint="eastAsia" w:ascii="宋体" w:hAnsi="宋体" w:eastAsia="宋体"/>
          <w:szCs w:val="21"/>
        </w:rPr>
        <w:t>。</w:t>
      </w:r>
    </w:p>
    <w:p w14:paraId="540E873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服务要求</w:t>
      </w:r>
      <w:r>
        <w:rPr>
          <w:rFonts w:hint="eastAsia" w:ascii="宋体" w:hAnsi="宋体" w:eastAsia="宋体"/>
          <w:szCs w:val="21"/>
          <w:lang w:eastAsia="zh-CN"/>
        </w:rPr>
        <w:t>：</w:t>
      </w:r>
      <w:r>
        <w:rPr>
          <w:rFonts w:ascii="宋体" w:hAnsi="宋体" w:eastAsia="宋体"/>
          <w:szCs w:val="21"/>
        </w:rPr>
        <w:t>有专业的编导、拍摄和剪辑团队，具有相关的资质证明；能够针对各类拍摄活动制定系统的拍摄流程、计划，且具备较强的执行能力。</w:t>
      </w:r>
    </w:p>
    <w:p w14:paraId="35FE535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Cs w:val="21"/>
        </w:rPr>
      </w:pPr>
      <w:r>
        <w:rPr>
          <w:rFonts w:hint="eastAsia" w:ascii="宋体" w:hAnsi="宋体" w:eastAsia="宋体"/>
          <w:szCs w:val="21"/>
          <w:lang w:val="en-US" w:eastAsia="zh-CN"/>
        </w:rPr>
        <w:t>3</w:t>
      </w:r>
      <w:r>
        <w:rPr>
          <w:rFonts w:ascii="宋体" w:hAnsi="宋体" w:eastAsia="宋体"/>
          <w:szCs w:val="21"/>
        </w:rPr>
        <w:t>.</w:t>
      </w:r>
      <w:r>
        <w:rPr>
          <w:rFonts w:hint="eastAsia" w:ascii="宋体" w:hAnsi="宋体" w:eastAsia="宋体"/>
          <w:szCs w:val="21"/>
          <w:lang w:val="en-US" w:eastAsia="zh-CN"/>
        </w:rPr>
        <w:t>人员要求：</w:t>
      </w:r>
      <w:r>
        <w:rPr>
          <w:rFonts w:ascii="宋体" w:hAnsi="宋体" w:eastAsia="宋体"/>
          <w:szCs w:val="21"/>
        </w:rPr>
        <w:t>指定1名专职人员负责日常工作沟通协调，严格按照双方约定的拍摄流程开展工作；拍摄完毕后，严格按照</w:t>
      </w:r>
      <w:r>
        <w:rPr>
          <w:rFonts w:hint="eastAsia" w:ascii="宋体" w:hAnsi="宋体" w:eastAsia="宋体"/>
          <w:szCs w:val="21"/>
        </w:rPr>
        <w:t>合肥大学</w:t>
      </w:r>
      <w:r>
        <w:rPr>
          <w:rFonts w:ascii="宋体" w:hAnsi="宋体" w:eastAsia="宋体"/>
          <w:szCs w:val="21"/>
        </w:rPr>
        <w:t>相关要求，及时对视频进行剪辑制作</w:t>
      </w:r>
      <w:r>
        <w:rPr>
          <w:rFonts w:hint="eastAsia" w:ascii="宋体" w:hAnsi="宋体" w:eastAsia="宋体"/>
          <w:szCs w:val="21"/>
          <w:lang w:eastAsia="zh-CN"/>
        </w:rPr>
        <w:t>；</w:t>
      </w:r>
      <w:r>
        <w:rPr>
          <w:rFonts w:ascii="宋体" w:hAnsi="宋体" w:eastAsia="宋体"/>
          <w:szCs w:val="21"/>
        </w:rPr>
        <w:t>必须是和申报单位签订正式劳动合同的员工</w:t>
      </w:r>
      <w:r>
        <w:rPr>
          <w:rFonts w:hint="eastAsia" w:ascii="宋体" w:hAnsi="宋体" w:eastAsia="宋体"/>
          <w:szCs w:val="21"/>
        </w:rPr>
        <w:t>。</w:t>
      </w:r>
    </w:p>
    <w:p w14:paraId="7D696DC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4.技术需求见表格：</w:t>
      </w:r>
    </w:p>
    <w:tbl>
      <w:tblPr>
        <w:tblStyle w:val="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983"/>
        <w:gridCol w:w="705"/>
        <w:gridCol w:w="3046"/>
        <w:gridCol w:w="2787"/>
      </w:tblGrid>
      <w:tr w14:paraId="34D7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2F44149E">
            <w:pPr>
              <w:jc w:val="center"/>
              <w:rPr>
                <w:rFonts w:ascii="宋体" w:hAnsi="宋体" w:eastAsia="宋体"/>
                <w:sz w:val="24"/>
                <w:szCs w:val="24"/>
              </w:rPr>
            </w:pPr>
            <w:r>
              <w:rPr>
                <w:rFonts w:hint="eastAsia" w:ascii="宋体" w:hAnsi="宋体" w:eastAsia="宋体"/>
                <w:sz w:val="24"/>
                <w:szCs w:val="24"/>
              </w:rPr>
              <w:t>序号</w:t>
            </w:r>
          </w:p>
        </w:tc>
        <w:tc>
          <w:tcPr>
            <w:tcW w:w="983" w:type="dxa"/>
            <w:vAlign w:val="center"/>
          </w:tcPr>
          <w:p w14:paraId="78A8A09F">
            <w:pPr>
              <w:jc w:val="center"/>
              <w:rPr>
                <w:rFonts w:ascii="宋体" w:hAnsi="宋体" w:eastAsia="宋体"/>
                <w:sz w:val="24"/>
                <w:szCs w:val="24"/>
              </w:rPr>
            </w:pPr>
            <w:r>
              <w:rPr>
                <w:rFonts w:hint="eastAsia" w:ascii="宋体" w:hAnsi="宋体" w:eastAsia="宋体"/>
                <w:sz w:val="24"/>
                <w:szCs w:val="24"/>
              </w:rPr>
              <w:t>内容</w:t>
            </w:r>
          </w:p>
        </w:tc>
        <w:tc>
          <w:tcPr>
            <w:tcW w:w="705" w:type="dxa"/>
            <w:vAlign w:val="center"/>
          </w:tcPr>
          <w:p w14:paraId="3F91E09F">
            <w:pPr>
              <w:jc w:val="center"/>
              <w:rPr>
                <w:rFonts w:ascii="宋体" w:hAnsi="宋体" w:eastAsia="宋体"/>
                <w:sz w:val="24"/>
                <w:szCs w:val="24"/>
              </w:rPr>
            </w:pPr>
            <w:r>
              <w:rPr>
                <w:rFonts w:hint="eastAsia" w:ascii="宋体" w:hAnsi="宋体" w:eastAsia="宋体"/>
                <w:sz w:val="24"/>
                <w:szCs w:val="24"/>
              </w:rPr>
              <w:t>单位</w:t>
            </w:r>
          </w:p>
        </w:tc>
        <w:tc>
          <w:tcPr>
            <w:tcW w:w="3046" w:type="dxa"/>
            <w:vAlign w:val="center"/>
          </w:tcPr>
          <w:p w14:paraId="2F01CC3F">
            <w:pPr>
              <w:jc w:val="center"/>
              <w:rPr>
                <w:rFonts w:ascii="宋体" w:hAnsi="宋体" w:eastAsia="宋体"/>
                <w:sz w:val="24"/>
                <w:szCs w:val="24"/>
              </w:rPr>
            </w:pPr>
            <w:r>
              <w:rPr>
                <w:rFonts w:hint="eastAsia" w:ascii="宋体" w:hAnsi="宋体" w:eastAsia="宋体"/>
                <w:sz w:val="24"/>
                <w:szCs w:val="24"/>
              </w:rPr>
              <w:t>需求</w:t>
            </w:r>
          </w:p>
        </w:tc>
        <w:tc>
          <w:tcPr>
            <w:tcW w:w="2787" w:type="dxa"/>
          </w:tcPr>
          <w:p w14:paraId="3ECBE934">
            <w:pPr>
              <w:jc w:val="center"/>
              <w:rPr>
                <w:rFonts w:hint="eastAsia" w:ascii="宋体" w:hAnsi="宋体" w:eastAsia="宋体"/>
                <w:sz w:val="24"/>
                <w:szCs w:val="24"/>
              </w:rPr>
            </w:pPr>
            <w:r>
              <w:rPr>
                <w:rFonts w:hint="eastAsia" w:ascii="宋体" w:hAnsi="宋体" w:eastAsia="宋体"/>
                <w:sz w:val="24"/>
                <w:szCs w:val="24"/>
              </w:rPr>
              <w:t>规格</w:t>
            </w:r>
          </w:p>
        </w:tc>
      </w:tr>
      <w:tr w14:paraId="4DE2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701" w:type="dxa"/>
            <w:vAlign w:val="center"/>
          </w:tcPr>
          <w:p w14:paraId="1CE43760">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83" w:type="dxa"/>
            <w:vAlign w:val="center"/>
          </w:tcPr>
          <w:p w14:paraId="6A9D15FA">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人物专题短片</w:t>
            </w:r>
          </w:p>
        </w:tc>
        <w:tc>
          <w:tcPr>
            <w:tcW w:w="705" w:type="dxa"/>
            <w:vAlign w:val="center"/>
          </w:tcPr>
          <w:p w14:paraId="2496A526">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部</w:t>
            </w:r>
          </w:p>
        </w:tc>
        <w:tc>
          <w:tcPr>
            <w:tcW w:w="3046" w:type="dxa"/>
            <w:vAlign w:val="center"/>
          </w:tcPr>
          <w:p w14:paraId="7F276A71">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每部1-3分钟，</w:t>
            </w:r>
            <w:r>
              <w:rPr>
                <w:rFonts w:hint="eastAsia" w:ascii="仿宋" w:hAnsi="仿宋" w:eastAsia="仿宋" w:cs="仿宋"/>
                <w:color w:val="auto"/>
                <w:sz w:val="21"/>
                <w:szCs w:val="21"/>
              </w:rPr>
              <w:t>策划摄制人物专题宣传短片，对优秀人物进行针对性宣传工作</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摄制前期提供策划方案脚本</w:t>
            </w:r>
            <w:r>
              <w:rPr>
                <w:rFonts w:hint="eastAsia" w:ascii="仿宋" w:hAnsi="仿宋" w:eastAsia="仿宋" w:cs="仿宋"/>
                <w:color w:val="auto"/>
                <w:sz w:val="21"/>
                <w:szCs w:val="21"/>
                <w:lang w:eastAsia="zh-CN"/>
              </w:rPr>
              <w:t>。</w:t>
            </w:r>
          </w:p>
        </w:tc>
        <w:tc>
          <w:tcPr>
            <w:tcW w:w="2787" w:type="dxa"/>
          </w:tcPr>
          <w:p w14:paraId="4236C826">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分辨率:1920*1080 25P 或以上，</w:t>
            </w:r>
          </w:p>
          <w:p w14:paraId="150FC551">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码率不低于 10Mbps;</w:t>
            </w:r>
          </w:p>
          <w:p w14:paraId="1FF13F18">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 xml:space="preserve">编码为:H.264，H.264/AVC </w:t>
            </w:r>
          </w:p>
          <w:p w14:paraId="44289121">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High Profile Level 4.2 或以上，</w:t>
            </w:r>
          </w:p>
          <w:p w14:paraId="0443DC21">
            <w:pPr>
              <w:rPr>
                <w:rFonts w:hint="eastAsia" w:ascii="仿宋" w:hAnsi="仿宋" w:eastAsia="仿宋" w:cs="仿宋"/>
                <w:color w:val="auto"/>
                <w:sz w:val="21"/>
                <w:szCs w:val="21"/>
              </w:rPr>
            </w:pPr>
            <w:r>
              <w:rPr>
                <w:rStyle w:val="21"/>
                <w:rFonts w:hint="eastAsia" w:ascii="仿宋" w:hAnsi="仿宋" w:eastAsia="仿宋" w:cs="仿宋"/>
                <w:i w:val="0"/>
                <w:iCs w:val="0"/>
                <w:color w:val="auto"/>
                <w:sz w:val="21"/>
                <w:szCs w:val="21"/>
              </w:rPr>
              <w:t>封装格式为:MP4。</w:t>
            </w:r>
          </w:p>
        </w:tc>
      </w:tr>
      <w:tr w14:paraId="149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01" w:type="dxa"/>
            <w:vAlign w:val="center"/>
          </w:tcPr>
          <w:p w14:paraId="1D0CBAE4">
            <w:pPr>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83" w:type="dxa"/>
            <w:vAlign w:val="center"/>
          </w:tcPr>
          <w:p w14:paraId="785FAFE6">
            <w:pPr>
              <w:jc w:val="center"/>
              <w:rPr>
                <w:rFonts w:hint="eastAsia" w:ascii="仿宋" w:hAnsi="仿宋" w:eastAsia="仿宋" w:cs="仿宋"/>
                <w:color w:val="auto"/>
                <w:sz w:val="21"/>
                <w:szCs w:val="21"/>
              </w:rPr>
            </w:pPr>
            <w:r>
              <w:rPr>
                <w:rFonts w:hint="eastAsia" w:ascii="仿宋" w:hAnsi="仿宋" w:eastAsia="仿宋" w:cs="仿宋"/>
                <w:color w:val="auto"/>
                <w:sz w:val="21"/>
                <w:szCs w:val="21"/>
              </w:rPr>
              <w:t>专题宣传片</w:t>
            </w:r>
          </w:p>
        </w:tc>
        <w:tc>
          <w:tcPr>
            <w:tcW w:w="705" w:type="dxa"/>
            <w:vAlign w:val="center"/>
          </w:tcPr>
          <w:p w14:paraId="341A5BF9">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部</w:t>
            </w:r>
          </w:p>
        </w:tc>
        <w:tc>
          <w:tcPr>
            <w:tcW w:w="3046" w:type="dxa"/>
            <w:vAlign w:val="center"/>
          </w:tcPr>
          <w:p w14:paraId="352FC556">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每部2-3分钟，</w:t>
            </w:r>
            <w:r>
              <w:rPr>
                <w:rFonts w:hint="eastAsia" w:ascii="仿宋" w:hAnsi="仿宋" w:eastAsia="仿宋" w:cs="仿宋"/>
                <w:color w:val="auto"/>
                <w:sz w:val="21"/>
                <w:szCs w:val="21"/>
              </w:rPr>
              <w:t>策划摄制专题宣传短片，对学校年度重点工作、专题活动进行宣传</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每次摄制前提供拍摄方案。</w:t>
            </w:r>
          </w:p>
        </w:tc>
        <w:tc>
          <w:tcPr>
            <w:tcW w:w="2787" w:type="dxa"/>
          </w:tcPr>
          <w:p w14:paraId="5E3E9683">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分辨率:1920*1080 25P 或以上，</w:t>
            </w:r>
          </w:p>
          <w:p w14:paraId="245207FE">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码率不低于 10Mbps;</w:t>
            </w:r>
          </w:p>
          <w:p w14:paraId="214B56A7">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 xml:space="preserve">编码为:H.264，H.264/AVC </w:t>
            </w:r>
          </w:p>
          <w:p w14:paraId="30AC56B8">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High Profile Level 4.2 或以上，</w:t>
            </w:r>
          </w:p>
          <w:p w14:paraId="6051CBC4">
            <w:pPr>
              <w:rPr>
                <w:rFonts w:hint="eastAsia" w:ascii="仿宋" w:hAnsi="仿宋" w:eastAsia="仿宋" w:cs="仿宋"/>
                <w:color w:val="auto"/>
                <w:sz w:val="21"/>
                <w:szCs w:val="21"/>
              </w:rPr>
            </w:pPr>
            <w:r>
              <w:rPr>
                <w:rStyle w:val="21"/>
                <w:rFonts w:hint="eastAsia" w:ascii="仿宋" w:hAnsi="仿宋" w:eastAsia="仿宋" w:cs="仿宋"/>
                <w:i w:val="0"/>
                <w:iCs w:val="0"/>
                <w:color w:val="auto"/>
                <w:sz w:val="21"/>
                <w:szCs w:val="21"/>
              </w:rPr>
              <w:t>封装格式为:MP4。</w:t>
            </w:r>
          </w:p>
        </w:tc>
      </w:tr>
      <w:tr w14:paraId="5F8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701" w:type="dxa"/>
            <w:vAlign w:val="center"/>
          </w:tcPr>
          <w:p w14:paraId="15BB7F57">
            <w:pPr>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983" w:type="dxa"/>
            <w:vAlign w:val="center"/>
          </w:tcPr>
          <w:p w14:paraId="1567DB2D">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活动</w:t>
            </w:r>
            <w:r>
              <w:rPr>
                <w:rFonts w:hint="eastAsia" w:ascii="仿宋" w:hAnsi="仿宋" w:eastAsia="仿宋" w:cs="仿宋"/>
                <w:color w:val="auto"/>
                <w:sz w:val="21"/>
                <w:szCs w:val="21"/>
              </w:rPr>
              <w:t>摄影</w:t>
            </w:r>
          </w:p>
        </w:tc>
        <w:tc>
          <w:tcPr>
            <w:tcW w:w="705" w:type="dxa"/>
            <w:vAlign w:val="center"/>
          </w:tcPr>
          <w:p w14:paraId="789B956E">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场次</w:t>
            </w:r>
          </w:p>
        </w:tc>
        <w:tc>
          <w:tcPr>
            <w:tcW w:w="3046" w:type="dxa"/>
            <w:vAlign w:val="center"/>
          </w:tcPr>
          <w:p w14:paraId="66B29C05">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每场次3小时，</w:t>
            </w:r>
            <w:r>
              <w:rPr>
                <w:rFonts w:hint="eastAsia" w:ascii="仿宋" w:hAnsi="仿宋" w:eastAsia="仿宋" w:cs="仿宋"/>
                <w:color w:val="auto"/>
                <w:sz w:val="21"/>
                <w:szCs w:val="21"/>
              </w:rPr>
              <w:t>根据学校工作计划，提供大型活动及会议摄影跟拍服务，根据宣传要求拍摄图片，后期加工，积累优秀素材。图片数量底片要求不低于100张，精修图片不低于50张</w:t>
            </w:r>
            <w:r>
              <w:rPr>
                <w:rFonts w:hint="eastAsia" w:ascii="仿宋" w:hAnsi="仿宋" w:eastAsia="仿宋" w:cs="仿宋"/>
                <w:color w:val="auto"/>
                <w:sz w:val="21"/>
                <w:szCs w:val="21"/>
                <w:lang w:eastAsia="zh-CN"/>
              </w:rPr>
              <w:t>。</w:t>
            </w:r>
          </w:p>
        </w:tc>
        <w:tc>
          <w:tcPr>
            <w:tcW w:w="2787" w:type="dxa"/>
          </w:tcPr>
          <w:p w14:paraId="5651E87E">
            <w:pPr>
              <w:jc w:val="center"/>
              <w:rPr>
                <w:rFonts w:hint="eastAsia" w:ascii="仿宋" w:hAnsi="仿宋" w:eastAsia="仿宋" w:cs="仿宋"/>
                <w:color w:val="auto"/>
                <w:sz w:val="21"/>
                <w:szCs w:val="21"/>
              </w:rPr>
            </w:pPr>
          </w:p>
          <w:p w14:paraId="3773EF58">
            <w:pPr>
              <w:jc w:val="center"/>
              <w:rPr>
                <w:rFonts w:hint="eastAsia" w:ascii="仿宋" w:hAnsi="仿宋" w:eastAsia="仿宋" w:cs="仿宋"/>
                <w:color w:val="auto"/>
                <w:sz w:val="21"/>
                <w:szCs w:val="21"/>
              </w:rPr>
            </w:pPr>
          </w:p>
          <w:p w14:paraId="1034F946">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拥有全画幅以上相机，配备16-35mm,24-70mm;70-200mm以上镜头组</w:t>
            </w:r>
            <w:r>
              <w:rPr>
                <w:rFonts w:hint="eastAsia" w:ascii="仿宋" w:hAnsi="仿宋" w:eastAsia="仿宋" w:cs="仿宋"/>
                <w:color w:val="auto"/>
                <w:sz w:val="21"/>
                <w:szCs w:val="21"/>
                <w:lang w:eastAsia="zh-CN"/>
              </w:rPr>
              <w:t>。</w:t>
            </w:r>
          </w:p>
        </w:tc>
      </w:tr>
      <w:tr w14:paraId="1EC8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01" w:type="dxa"/>
            <w:vAlign w:val="center"/>
          </w:tcPr>
          <w:p w14:paraId="69759CE2">
            <w:pPr>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983" w:type="dxa"/>
            <w:vAlign w:val="center"/>
          </w:tcPr>
          <w:p w14:paraId="4FEFAA98">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活动</w:t>
            </w:r>
            <w:r>
              <w:rPr>
                <w:rFonts w:hint="eastAsia" w:ascii="仿宋" w:hAnsi="仿宋" w:eastAsia="仿宋" w:cs="仿宋"/>
                <w:color w:val="auto"/>
                <w:sz w:val="21"/>
                <w:szCs w:val="21"/>
              </w:rPr>
              <w:t>摄像</w:t>
            </w:r>
          </w:p>
        </w:tc>
        <w:tc>
          <w:tcPr>
            <w:tcW w:w="705" w:type="dxa"/>
            <w:vAlign w:val="center"/>
          </w:tcPr>
          <w:p w14:paraId="6E35DE37">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场次</w:t>
            </w:r>
          </w:p>
        </w:tc>
        <w:tc>
          <w:tcPr>
            <w:tcW w:w="3046" w:type="dxa"/>
            <w:vAlign w:val="center"/>
          </w:tcPr>
          <w:p w14:paraId="09B08CA8">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每场次约3小时，</w:t>
            </w:r>
            <w:r>
              <w:rPr>
                <w:rFonts w:hint="eastAsia" w:ascii="仿宋" w:hAnsi="仿宋" w:eastAsia="仿宋" w:cs="仿宋"/>
                <w:color w:val="auto"/>
                <w:sz w:val="21"/>
                <w:szCs w:val="21"/>
              </w:rPr>
              <w:t>根据学校工作计划，提供大型活动及会议摄像跟拍服务，根据宣传要求拍摄视频素材，作为后期剪辑素材宣传及资料留存。拍摄时长累计不低于两小时，剪辑活动会议流程花絮成片不低于30秒</w:t>
            </w:r>
            <w:r>
              <w:rPr>
                <w:rFonts w:hint="eastAsia" w:ascii="仿宋" w:hAnsi="仿宋" w:eastAsia="仿宋" w:cs="仿宋"/>
                <w:color w:val="auto"/>
                <w:sz w:val="21"/>
                <w:szCs w:val="21"/>
                <w:lang w:eastAsia="zh-CN"/>
              </w:rPr>
              <w:t>。</w:t>
            </w:r>
          </w:p>
        </w:tc>
        <w:tc>
          <w:tcPr>
            <w:tcW w:w="2787" w:type="dxa"/>
          </w:tcPr>
          <w:p w14:paraId="3FE9D9CB">
            <w:pPr>
              <w:jc w:val="center"/>
              <w:rPr>
                <w:rFonts w:hint="eastAsia" w:ascii="仿宋" w:hAnsi="仿宋" w:eastAsia="仿宋" w:cs="仿宋"/>
                <w:color w:val="auto"/>
                <w:sz w:val="21"/>
                <w:szCs w:val="21"/>
              </w:rPr>
            </w:pPr>
          </w:p>
          <w:p w14:paraId="7F3A4113">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拥有全画幅以上相机，配备16-35mm,24-70mm;70-200mm以上镜头组</w:t>
            </w:r>
            <w:r>
              <w:rPr>
                <w:rFonts w:hint="eastAsia" w:ascii="仿宋" w:hAnsi="仿宋" w:eastAsia="仿宋" w:cs="仿宋"/>
                <w:color w:val="auto"/>
                <w:sz w:val="21"/>
                <w:szCs w:val="21"/>
                <w:lang w:eastAsia="zh-CN"/>
              </w:rPr>
              <w:t>。</w:t>
            </w:r>
          </w:p>
        </w:tc>
      </w:tr>
      <w:tr w14:paraId="4C27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01" w:type="dxa"/>
            <w:vAlign w:val="center"/>
          </w:tcPr>
          <w:p w14:paraId="6A4FB36F">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983" w:type="dxa"/>
            <w:vAlign w:val="center"/>
          </w:tcPr>
          <w:p w14:paraId="670BD4E6">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课程录制</w:t>
            </w:r>
          </w:p>
        </w:tc>
        <w:tc>
          <w:tcPr>
            <w:tcW w:w="705" w:type="dxa"/>
            <w:vAlign w:val="center"/>
          </w:tcPr>
          <w:p w14:paraId="07C5155B">
            <w:pPr>
              <w:jc w:val="center"/>
              <w:rPr>
                <w:rFonts w:hint="eastAsia" w:ascii="仿宋" w:hAnsi="仿宋" w:eastAsia="仿宋" w:cs="仿宋"/>
                <w:color w:val="auto"/>
                <w:sz w:val="21"/>
                <w:szCs w:val="21"/>
              </w:rPr>
            </w:pPr>
            <w:r>
              <w:rPr>
                <w:rFonts w:hint="eastAsia" w:ascii="仿宋" w:hAnsi="仿宋" w:eastAsia="仿宋" w:cs="仿宋"/>
                <w:color w:val="auto"/>
                <w:sz w:val="21"/>
                <w:szCs w:val="21"/>
              </w:rPr>
              <w:t>课时</w:t>
            </w:r>
          </w:p>
        </w:tc>
        <w:tc>
          <w:tcPr>
            <w:tcW w:w="3046" w:type="dxa"/>
            <w:vAlign w:val="center"/>
          </w:tcPr>
          <w:p w14:paraId="745B926F">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每课时约45分钟，</w:t>
            </w:r>
            <w:r>
              <w:rPr>
                <w:rFonts w:hint="eastAsia" w:ascii="仿宋" w:hAnsi="仿宋" w:eastAsia="仿宋" w:cs="仿宋"/>
                <w:color w:val="auto"/>
                <w:sz w:val="21"/>
                <w:szCs w:val="21"/>
              </w:rPr>
              <w:t>摄制课时课程录制，根据学校要求录制特定课程，满足宣传工作需求。每次录制可采用绿幕背景、实景拍摄。</w:t>
            </w:r>
          </w:p>
        </w:tc>
        <w:tc>
          <w:tcPr>
            <w:tcW w:w="2787" w:type="dxa"/>
          </w:tcPr>
          <w:p w14:paraId="027A145B">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分辨率:1920*1080 25P 或以上，</w:t>
            </w:r>
          </w:p>
          <w:p w14:paraId="685A784B">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码率不低于 10Mbps;</w:t>
            </w:r>
          </w:p>
          <w:p w14:paraId="4D3BD1BE">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 xml:space="preserve">编码为:H.264，H.264/AVC </w:t>
            </w:r>
          </w:p>
          <w:p w14:paraId="22CE0E40">
            <w:pPr>
              <w:rPr>
                <w:rStyle w:val="21"/>
                <w:rFonts w:hint="eastAsia" w:ascii="仿宋" w:hAnsi="仿宋" w:eastAsia="仿宋" w:cs="仿宋"/>
                <w:i w:val="0"/>
                <w:iCs w:val="0"/>
                <w:color w:val="auto"/>
                <w:sz w:val="21"/>
                <w:szCs w:val="21"/>
              </w:rPr>
            </w:pPr>
            <w:r>
              <w:rPr>
                <w:rStyle w:val="21"/>
                <w:rFonts w:hint="eastAsia" w:ascii="仿宋" w:hAnsi="仿宋" w:eastAsia="仿宋" w:cs="仿宋"/>
                <w:i w:val="0"/>
                <w:iCs w:val="0"/>
                <w:color w:val="auto"/>
                <w:sz w:val="21"/>
                <w:szCs w:val="21"/>
              </w:rPr>
              <w:t>High Profile Level 4.2 或以上，</w:t>
            </w:r>
          </w:p>
          <w:p w14:paraId="66073220">
            <w:pPr>
              <w:jc w:val="both"/>
              <w:rPr>
                <w:rFonts w:hint="eastAsia" w:ascii="仿宋" w:hAnsi="仿宋" w:eastAsia="仿宋" w:cs="仿宋"/>
                <w:color w:val="auto"/>
                <w:sz w:val="21"/>
                <w:szCs w:val="21"/>
              </w:rPr>
            </w:pPr>
            <w:r>
              <w:rPr>
                <w:rStyle w:val="21"/>
                <w:rFonts w:hint="eastAsia" w:ascii="仿宋" w:hAnsi="仿宋" w:eastAsia="仿宋" w:cs="仿宋"/>
                <w:i w:val="0"/>
                <w:iCs w:val="0"/>
                <w:color w:val="auto"/>
                <w:sz w:val="21"/>
                <w:szCs w:val="21"/>
              </w:rPr>
              <w:t>封装格式为:MP4。</w:t>
            </w:r>
          </w:p>
        </w:tc>
      </w:tr>
    </w:tbl>
    <w:p w14:paraId="331D8CA5">
      <w:pPr>
        <w:numPr>
          <w:ilvl w:val="0"/>
          <w:numId w:val="0"/>
        </w:numPr>
        <w:spacing w:after="0" w:line="360" w:lineRule="auto"/>
        <w:rPr>
          <w:rFonts w:hint="eastAsia" w:ascii="黑体" w:hAnsi="黑体" w:eastAsia="黑体" w:cs="黑体"/>
        </w:rPr>
      </w:pPr>
    </w:p>
    <w:p w14:paraId="79A0EA3B">
      <w:pPr>
        <w:spacing w:after="0" w:line="360" w:lineRule="auto"/>
        <w:ind w:left="2" w:firstLine="560" w:firstLineChars="200"/>
        <w:rPr>
          <w:rFonts w:ascii="黑体" w:hAnsi="黑体" w:eastAsia="黑体" w:cs="黑体"/>
        </w:rPr>
      </w:pPr>
      <w:r>
        <w:rPr>
          <w:rFonts w:hint="eastAsia" w:ascii="黑体" w:hAnsi="黑体" w:eastAsia="黑体" w:cs="黑体"/>
        </w:rPr>
        <w:t>八</w:t>
      </w:r>
      <w:r>
        <w:rPr>
          <w:rFonts w:ascii="黑体" w:hAnsi="黑体" w:eastAsia="黑体" w:cs="黑体"/>
        </w:rPr>
        <w:t>、其他要求</w:t>
      </w:r>
    </w:p>
    <w:p w14:paraId="47E7F64C">
      <w:pPr>
        <w:numPr>
          <w:ilvl w:val="0"/>
          <w:numId w:val="0"/>
        </w:numPr>
        <w:spacing w:after="0" w:line="360" w:lineRule="auto"/>
        <w:ind w:firstLine="560" w:firstLineChars="200"/>
        <w:jc w:val="both"/>
        <w:rPr>
          <w:rFonts w:hint="eastAsia" w:cs="宋体"/>
          <w:highlight w:val="none"/>
          <w:lang w:val="en-US" w:eastAsia="zh-CN"/>
        </w:rPr>
      </w:pPr>
      <w:r>
        <w:rPr>
          <w:rFonts w:hint="eastAsia" w:cs="宋体"/>
          <w:highlight w:val="none"/>
          <w:lang w:val="en-US" w:eastAsia="zh-CN"/>
        </w:rPr>
        <w:t>1.按照报价的总价最低价确定中标单位。</w:t>
      </w:r>
    </w:p>
    <w:p w14:paraId="7B880DC6">
      <w:pPr>
        <w:spacing w:after="0" w:line="360" w:lineRule="auto"/>
        <w:ind w:left="2" w:firstLine="560" w:firstLineChars="200"/>
        <w:rPr>
          <w:rFonts w:hint="eastAsia"/>
          <w:highlight w:val="none"/>
          <w:lang w:val="en-US" w:eastAsia="zh-CN"/>
        </w:rPr>
      </w:pPr>
      <w:r>
        <w:rPr>
          <w:rFonts w:hint="eastAsia" w:cs="宋体"/>
          <w:highlight w:val="none"/>
          <w:lang w:val="en-US" w:eastAsia="zh-CN"/>
        </w:rPr>
        <w:t>2.</w:t>
      </w:r>
      <w:r>
        <w:rPr>
          <w:rFonts w:hint="eastAsia"/>
          <w:highlight w:val="none"/>
          <w:lang w:val="en-US" w:eastAsia="zh-CN"/>
        </w:rPr>
        <w:t>在合同有效期内，</w:t>
      </w:r>
      <w:r>
        <w:rPr>
          <w:rFonts w:hint="eastAsia" w:cs="宋体"/>
          <w:highlight w:val="none"/>
          <w:lang w:val="en-US" w:eastAsia="zh-CN"/>
        </w:rPr>
        <w:t>按照中标单位的单价报价根据实际数量进行结算</w:t>
      </w:r>
      <w:r>
        <w:rPr>
          <w:rFonts w:hint="eastAsia"/>
          <w:highlight w:val="none"/>
          <w:lang w:val="en-US" w:eastAsia="zh-CN"/>
        </w:rPr>
        <w:t>，总金额不超过合同总金额。</w:t>
      </w:r>
    </w:p>
    <w:p w14:paraId="75E688AA">
      <w:pPr>
        <w:rPr>
          <w:rFonts w:ascii="黑体" w:hAnsi="黑体" w:eastAsia="黑体"/>
          <w:sz w:val="36"/>
          <w:szCs w:val="36"/>
        </w:rPr>
      </w:pPr>
      <w:r>
        <w:rPr>
          <w:rFonts w:ascii="黑体" w:hAnsi="黑体" w:eastAsia="黑体"/>
          <w:sz w:val="36"/>
          <w:szCs w:val="36"/>
        </w:rPr>
        <w:br w:type="page"/>
      </w:r>
    </w:p>
    <w:p w14:paraId="0D03E7EA">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7C3F20BC">
      <w:pPr>
        <w:spacing w:after="0" w:line="360" w:lineRule="auto"/>
        <w:ind w:left="561" w:firstLine="0"/>
        <w:rPr>
          <w:rFonts w:hint="eastAsia" w:ascii="黑体" w:hAnsi="黑体" w:eastAsia="黑体" w:cs="黑体"/>
        </w:rPr>
      </w:pPr>
      <w:r>
        <w:rPr>
          <w:rFonts w:hint="eastAsia" w:ascii="黑体" w:hAnsi="黑体" w:eastAsia="黑体" w:cs="黑体"/>
        </w:rPr>
        <w:t>一、适用范围及编制依据</w:t>
      </w:r>
    </w:p>
    <w:p w14:paraId="34A07D36">
      <w:pPr>
        <w:spacing w:after="0" w:line="360" w:lineRule="auto"/>
        <w:ind w:left="561" w:firstLine="0"/>
        <w:rPr>
          <w:rFonts w:hint="eastAsia" w:ascii="宋体" w:hAnsi="宋体" w:eastAsia="宋体" w:cs="宋体"/>
        </w:rPr>
      </w:pPr>
      <w:r>
        <w:rPr>
          <w:rFonts w:hint="eastAsia" w:ascii="宋体" w:hAnsi="宋体" w:eastAsia="宋体" w:cs="宋体"/>
        </w:rPr>
        <w:t>1.本文件仅适用于本项目采购邀请中所叙述的</w:t>
      </w:r>
      <w:r>
        <w:rPr>
          <w:rFonts w:hint="eastAsia" w:cs="宋体"/>
          <w:lang w:eastAsia="zh-CN"/>
        </w:rPr>
        <w:t>比价</w:t>
      </w:r>
      <w:r>
        <w:rPr>
          <w:rFonts w:hint="eastAsia" w:ascii="宋体" w:hAnsi="宋体" w:eastAsia="宋体" w:cs="宋体"/>
        </w:rPr>
        <w:t>采购项目。</w:t>
      </w:r>
    </w:p>
    <w:p w14:paraId="1AEB677D">
      <w:pPr>
        <w:spacing w:after="0" w:line="360" w:lineRule="auto"/>
        <w:ind w:left="0" w:firstLine="560" w:firstLineChars="200"/>
        <w:jc w:val="both"/>
        <w:rPr>
          <w:rFonts w:hint="eastAsia" w:ascii="宋体" w:hAnsi="宋体" w:eastAsia="宋体" w:cs="宋体"/>
        </w:rPr>
      </w:pPr>
      <w:r>
        <w:rPr>
          <w:rFonts w:hint="eastAsia" w:ascii="宋体" w:hAnsi="宋体" w:eastAsia="宋体" w:cs="宋体"/>
        </w:rPr>
        <w:t>2.文件依据《中华人民共和国政府采购法》、《中华人民共和国政府采购法实施条例》、《政府采购非招标采购方式管理办法》及相关法律法规编制。</w:t>
      </w:r>
    </w:p>
    <w:p w14:paraId="05E08E15">
      <w:pPr>
        <w:spacing w:after="0" w:line="360" w:lineRule="auto"/>
        <w:ind w:left="561" w:firstLine="0"/>
        <w:rPr>
          <w:rFonts w:hint="eastAsia" w:ascii="黑体" w:hAnsi="黑体" w:eastAsia="黑体" w:cs="黑体"/>
        </w:rPr>
      </w:pPr>
      <w:r>
        <w:rPr>
          <w:rFonts w:hint="eastAsia" w:ascii="黑体" w:hAnsi="黑体" w:eastAsia="黑体" w:cs="黑体"/>
        </w:rPr>
        <w:t>二、须知</w:t>
      </w:r>
    </w:p>
    <w:p w14:paraId="3A8105DD">
      <w:pPr>
        <w:spacing w:after="0" w:line="360" w:lineRule="auto"/>
        <w:ind w:left="0" w:firstLine="560" w:firstLineChars="200"/>
        <w:rPr>
          <w:rFonts w:hint="eastAsia" w:ascii="宋体" w:hAnsi="宋体" w:eastAsia="宋体" w:cs="宋体"/>
        </w:rPr>
      </w:pPr>
      <w:r>
        <w:rPr>
          <w:rFonts w:hint="eastAsia" w:ascii="宋体" w:hAnsi="宋体" w:eastAsia="宋体" w:cs="宋体"/>
        </w:rPr>
        <w:t xml:space="preserve">2.1  </w:t>
      </w:r>
      <w:r>
        <w:rPr>
          <w:rFonts w:hint="eastAsia" w:cs="宋体"/>
          <w:lang w:eastAsia="zh-CN"/>
        </w:rPr>
        <w:t>比价</w:t>
      </w:r>
      <w:r>
        <w:rPr>
          <w:rFonts w:hint="eastAsia" w:ascii="宋体" w:hAnsi="宋体" w:eastAsia="宋体" w:cs="宋体"/>
        </w:rPr>
        <w:t>文件说明</w:t>
      </w:r>
    </w:p>
    <w:p w14:paraId="68736729">
      <w:pPr>
        <w:numPr>
          <w:ilvl w:val="2"/>
          <w:numId w:val="2"/>
        </w:numPr>
        <w:spacing w:after="0" w:line="360" w:lineRule="auto"/>
        <w:ind w:left="0" w:firstLine="559"/>
        <w:jc w:val="both"/>
        <w:rPr>
          <w:rFonts w:hint="eastAsia" w:ascii="宋体" w:hAnsi="宋体" w:eastAsia="宋体" w:cs="宋体"/>
        </w:rPr>
      </w:pPr>
      <w:r>
        <w:rPr>
          <w:rFonts w:hint="eastAsia" w:ascii="宋体" w:hAnsi="宋体" w:eastAsia="宋体" w:cs="宋体"/>
        </w:rPr>
        <w:t>本文件阐明了供应商资格条件、采购邀请、采购方式、采购预算、采购需求、采购程序、报价要求、资格申请文件和</w:t>
      </w:r>
      <w:r>
        <w:rPr>
          <w:rFonts w:hint="eastAsia" w:cs="宋体"/>
          <w:lang w:eastAsia="zh-CN"/>
        </w:rPr>
        <w:t>比价</w:t>
      </w:r>
      <w:r>
        <w:rPr>
          <w:rFonts w:hint="eastAsia" w:ascii="宋体" w:hAnsi="宋体" w:eastAsia="宋体" w:cs="宋体"/>
        </w:rPr>
        <w:t>响应文件编制要求、保证金缴纳数额和形式、评定成交的标准、合同主要条款等内容，是本次采购活动具有法律效力的文件。</w:t>
      </w:r>
    </w:p>
    <w:p w14:paraId="2CDB7BE5">
      <w:pPr>
        <w:numPr>
          <w:ilvl w:val="2"/>
          <w:numId w:val="2"/>
        </w:numPr>
        <w:spacing w:after="0" w:line="360" w:lineRule="auto"/>
        <w:ind w:left="0" w:firstLine="559"/>
        <w:jc w:val="both"/>
        <w:rPr>
          <w:rFonts w:hint="eastAsia" w:ascii="宋体" w:hAnsi="宋体" w:eastAsia="宋体" w:cs="宋体"/>
        </w:rPr>
      </w:pPr>
      <w:r>
        <w:rPr>
          <w:rFonts w:hint="eastAsia" w:ascii="宋体" w:hAnsi="宋体" w:eastAsia="宋体" w:cs="宋体"/>
        </w:rPr>
        <w:t>供应商获取本文件后，应仔细检查文件的所有内容，如有残损或内容缺失等问题，应及时向采购人提出。否则，由此引起的损失由供应商自行承担。</w:t>
      </w:r>
    </w:p>
    <w:p w14:paraId="17F25823">
      <w:pPr>
        <w:numPr>
          <w:ilvl w:val="2"/>
          <w:numId w:val="2"/>
        </w:numPr>
        <w:spacing w:after="0" w:line="360" w:lineRule="auto"/>
        <w:ind w:left="0" w:firstLine="559"/>
        <w:jc w:val="both"/>
        <w:rPr>
          <w:rFonts w:hint="eastAsia" w:ascii="宋体" w:hAnsi="宋体" w:eastAsia="宋体" w:cs="宋体"/>
        </w:rPr>
      </w:pPr>
      <w:r>
        <w:rPr>
          <w:rFonts w:hint="eastAsia" w:ascii="宋体" w:hAnsi="宋体" w:eastAsia="宋体" w:cs="宋体"/>
        </w:rPr>
        <w:t>供应商应认真阅读本文件中所有的事项、格式条款和规范等要求。供应商没有按照要求提交全部资料，或者</w:t>
      </w:r>
      <w:r>
        <w:rPr>
          <w:rFonts w:hint="eastAsia" w:cs="宋体"/>
          <w:lang w:eastAsia="zh-CN"/>
        </w:rPr>
        <w:t>比价</w:t>
      </w:r>
      <w:r>
        <w:rPr>
          <w:rFonts w:hint="eastAsia" w:ascii="宋体" w:hAnsi="宋体" w:eastAsia="宋体" w:cs="宋体"/>
        </w:rPr>
        <w:t>响应文件没有对</w:t>
      </w:r>
      <w:r>
        <w:rPr>
          <w:rFonts w:hint="eastAsia" w:cs="宋体"/>
          <w:lang w:eastAsia="zh-CN"/>
        </w:rPr>
        <w:t>比价</w:t>
      </w:r>
      <w:r>
        <w:rPr>
          <w:rFonts w:hint="eastAsia" w:ascii="宋体" w:hAnsi="宋体" w:eastAsia="宋体" w:cs="宋体"/>
        </w:rPr>
        <w:t>文件做出实质性响应而导致响应文件被拒绝或按照无效文件处理的不利后果，由供应商自行承担相关风险。</w:t>
      </w:r>
    </w:p>
    <w:p w14:paraId="1003C7CA">
      <w:pPr>
        <w:numPr>
          <w:ilvl w:val="2"/>
          <w:numId w:val="2"/>
        </w:numPr>
        <w:spacing w:after="0" w:line="360" w:lineRule="auto"/>
        <w:ind w:left="0" w:firstLine="559"/>
        <w:jc w:val="both"/>
        <w:rPr>
          <w:rFonts w:hint="eastAsia" w:ascii="宋体" w:hAnsi="宋体" w:eastAsia="宋体" w:cs="宋体"/>
        </w:rPr>
      </w:pPr>
      <w:r>
        <w:rPr>
          <w:rFonts w:hint="eastAsia" w:ascii="宋体" w:hAnsi="宋体" w:eastAsia="宋体" w:cs="宋体"/>
        </w:rPr>
        <w:t>提交资格申请文件和</w:t>
      </w:r>
      <w:r>
        <w:rPr>
          <w:rFonts w:hint="eastAsia" w:cs="宋体"/>
          <w:lang w:eastAsia="zh-CN"/>
        </w:rPr>
        <w:t>比价</w:t>
      </w:r>
      <w:r>
        <w:rPr>
          <w:rFonts w:hint="eastAsia" w:ascii="宋体" w:hAnsi="宋体" w:eastAsia="宋体" w:cs="宋体"/>
        </w:rPr>
        <w:t>响应文件截止之日前，采购人、或者</w:t>
      </w:r>
      <w:r>
        <w:rPr>
          <w:rFonts w:hint="eastAsia" w:cs="宋体"/>
          <w:lang w:eastAsia="zh-CN"/>
        </w:rPr>
        <w:t>比价</w:t>
      </w:r>
      <w:r>
        <w:rPr>
          <w:rFonts w:hint="eastAsia" w:ascii="宋体" w:hAnsi="宋体" w:eastAsia="宋体" w:cs="宋体"/>
        </w:rPr>
        <w:t>小组可以对已发出的</w:t>
      </w:r>
      <w:r>
        <w:rPr>
          <w:rFonts w:hint="eastAsia" w:cs="宋体"/>
          <w:lang w:eastAsia="zh-CN"/>
        </w:rPr>
        <w:t>比价</w:t>
      </w:r>
      <w:r>
        <w:rPr>
          <w:rFonts w:hint="eastAsia" w:ascii="宋体" w:hAnsi="宋体" w:eastAsia="宋体" w:cs="宋体"/>
        </w:rPr>
        <w:t>文件进行必要的澄清或者修改，澄清或者修改的内容作为</w:t>
      </w:r>
      <w:r>
        <w:rPr>
          <w:rFonts w:hint="eastAsia" w:cs="宋体"/>
          <w:lang w:eastAsia="zh-CN"/>
        </w:rPr>
        <w:t>比价</w:t>
      </w:r>
      <w:r>
        <w:rPr>
          <w:rFonts w:hint="eastAsia" w:ascii="宋体" w:hAnsi="宋体" w:eastAsia="宋体" w:cs="宋体"/>
        </w:rPr>
        <w:t>文件的组成部分。澄清或者修改的内容可能影响资格申请文件和</w:t>
      </w:r>
      <w:r>
        <w:rPr>
          <w:rFonts w:hint="eastAsia" w:cs="宋体"/>
          <w:lang w:eastAsia="zh-CN"/>
        </w:rPr>
        <w:t>比价</w:t>
      </w:r>
      <w:r>
        <w:rPr>
          <w:rFonts w:hint="eastAsia" w:ascii="宋体" w:hAnsi="宋体" w:eastAsia="宋体" w:cs="宋体"/>
        </w:rPr>
        <w:t>响应文件编制的，采购人、或者</w:t>
      </w:r>
      <w:r>
        <w:rPr>
          <w:rFonts w:hint="eastAsia" w:cs="宋体"/>
          <w:lang w:eastAsia="zh-CN"/>
        </w:rPr>
        <w:t>比价</w:t>
      </w:r>
      <w:r>
        <w:rPr>
          <w:rFonts w:hint="eastAsia" w:ascii="宋体" w:hAnsi="宋体" w:eastAsia="宋体" w:cs="宋体"/>
        </w:rPr>
        <w:t>小组在提交资格申请文件和</w:t>
      </w:r>
      <w:r>
        <w:rPr>
          <w:rFonts w:hint="eastAsia" w:cs="宋体"/>
          <w:lang w:eastAsia="zh-CN"/>
        </w:rPr>
        <w:t>比价</w:t>
      </w:r>
      <w:r>
        <w:rPr>
          <w:rFonts w:hint="eastAsia" w:ascii="宋体" w:hAnsi="宋体" w:eastAsia="宋体" w:cs="宋体"/>
        </w:rPr>
        <w:t>响应文件截止之日3 个工作日前，以书面形式通知所有获取</w:t>
      </w:r>
      <w:r>
        <w:rPr>
          <w:rFonts w:hint="eastAsia" w:cs="宋体"/>
          <w:lang w:eastAsia="zh-CN"/>
        </w:rPr>
        <w:t>比价</w:t>
      </w:r>
      <w:r>
        <w:rPr>
          <w:rFonts w:hint="eastAsia" w:ascii="宋体" w:hAnsi="宋体" w:eastAsia="宋体" w:cs="宋体"/>
        </w:rPr>
        <w:t>文件的供应商，不足3 个工作日的，顺延提交资格申请文件和</w:t>
      </w:r>
      <w:r>
        <w:rPr>
          <w:rFonts w:hint="eastAsia" w:cs="宋体"/>
          <w:lang w:eastAsia="zh-CN"/>
        </w:rPr>
        <w:t>比价</w:t>
      </w:r>
      <w:r>
        <w:rPr>
          <w:rFonts w:hint="eastAsia" w:ascii="宋体" w:hAnsi="宋体" w:eastAsia="宋体" w:cs="宋体"/>
        </w:rPr>
        <w:t>响应文件文件截止之日。</w:t>
      </w:r>
    </w:p>
    <w:p w14:paraId="5667341E">
      <w:pPr>
        <w:numPr>
          <w:ilvl w:val="2"/>
          <w:numId w:val="2"/>
        </w:numPr>
        <w:spacing w:after="0" w:line="360" w:lineRule="auto"/>
        <w:ind w:left="0" w:firstLine="559"/>
        <w:jc w:val="both"/>
        <w:rPr>
          <w:rFonts w:hint="eastAsia" w:ascii="宋体" w:hAnsi="宋体" w:eastAsia="宋体" w:cs="宋体"/>
        </w:rPr>
      </w:pPr>
      <w:r>
        <w:rPr>
          <w:rFonts w:hint="eastAsia" w:ascii="宋体" w:hAnsi="宋体" w:eastAsia="宋体" w:cs="宋体"/>
        </w:rPr>
        <w:t>供应商自领取</w:t>
      </w:r>
      <w:r>
        <w:rPr>
          <w:rFonts w:hint="eastAsia" w:cs="宋体"/>
          <w:lang w:eastAsia="zh-CN"/>
        </w:rPr>
        <w:t>比价</w:t>
      </w:r>
      <w:r>
        <w:rPr>
          <w:rFonts w:hint="eastAsia" w:ascii="宋体" w:hAnsi="宋体" w:eastAsia="宋体" w:cs="宋体"/>
        </w:rPr>
        <w:t>文件之日起，须承担本项目相关的保密义务。无论是否成交，未经采购人事先书面同意，均不得将本次采购活动获得的信息向第三人披露、泄露或许可第三方使用。</w:t>
      </w:r>
    </w:p>
    <w:p w14:paraId="1D900CEB">
      <w:pPr>
        <w:numPr>
          <w:ilvl w:val="2"/>
          <w:numId w:val="2"/>
        </w:numPr>
        <w:spacing w:after="0" w:line="360" w:lineRule="auto"/>
        <w:ind w:left="0" w:firstLine="559"/>
        <w:rPr>
          <w:rFonts w:hint="eastAsia" w:ascii="宋体" w:hAnsi="宋体" w:eastAsia="宋体" w:cs="宋体"/>
        </w:rPr>
      </w:pPr>
      <w:r>
        <w:rPr>
          <w:rFonts w:hint="eastAsia" w:cs="宋体"/>
          <w:lang w:eastAsia="zh-CN"/>
        </w:rPr>
        <w:t>比价</w:t>
      </w:r>
      <w:r>
        <w:rPr>
          <w:rFonts w:hint="eastAsia" w:ascii="宋体" w:hAnsi="宋体" w:eastAsia="宋体" w:cs="宋体"/>
        </w:rPr>
        <w:t>文件的最终解释权归采购人。</w:t>
      </w:r>
    </w:p>
    <w:p w14:paraId="47E678F7">
      <w:pPr>
        <w:spacing w:after="0" w:line="360" w:lineRule="auto"/>
        <w:ind w:left="0" w:firstLine="560" w:firstLineChars="200"/>
        <w:rPr>
          <w:rFonts w:hint="eastAsia" w:ascii="宋体" w:hAnsi="宋体" w:eastAsia="宋体" w:cs="宋体"/>
        </w:rPr>
      </w:pPr>
      <w:r>
        <w:rPr>
          <w:rFonts w:hint="eastAsia" w:ascii="宋体" w:hAnsi="宋体" w:eastAsia="宋体" w:cs="宋体"/>
        </w:rPr>
        <w:t>2.2  资格申请文件和</w:t>
      </w:r>
      <w:r>
        <w:rPr>
          <w:rFonts w:hint="eastAsia" w:cs="宋体"/>
          <w:lang w:eastAsia="zh-CN"/>
        </w:rPr>
        <w:t>比价</w:t>
      </w:r>
      <w:r>
        <w:rPr>
          <w:rFonts w:hint="eastAsia" w:ascii="宋体" w:hAnsi="宋体" w:eastAsia="宋体" w:cs="宋体"/>
        </w:rPr>
        <w:t>响应文件的说明</w:t>
      </w:r>
    </w:p>
    <w:p w14:paraId="7F41A38C">
      <w:pPr>
        <w:numPr>
          <w:ilvl w:val="2"/>
          <w:numId w:val="3"/>
        </w:numPr>
        <w:spacing w:after="0" w:line="360" w:lineRule="auto"/>
        <w:ind w:left="0" w:firstLine="559"/>
        <w:rPr>
          <w:rFonts w:hint="eastAsia" w:ascii="宋体" w:hAnsi="宋体" w:eastAsia="宋体" w:cs="宋体"/>
        </w:rPr>
      </w:pPr>
      <w:r>
        <w:rPr>
          <w:rFonts w:hint="eastAsia" w:ascii="宋体" w:hAnsi="宋体" w:eastAsia="宋体" w:cs="宋体"/>
        </w:rPr>
        <w:t>文件内容任何行间插字、涂改和增删，必须由授权代表在旁边签字并加盖公章确认方为有效。提交时间截止后，任何人不得修改。</w:t>
      </w:r>
    </w:p>
    <w:p w14:paraId="11D1EB86">
      <w:pPr>
        <w:numPr>
          <w:ilvl w:val="2"/>
          <w:numId w:val="3"/>
        </w:numPr>
        <w:spacing w:after="0" w:line="360" w:lineRule="auto"/>
        <w:ind w:left="0" w:firstLine="559"/>
        <w:jc w:val="both"/>
        <w:rPr>
          <w:rFonts w:hint="eastAsia" w:ascii="宋体" w:hAnsi="宋体" w:eastAsia="宋体" w:cs="宋体"/>
        </w:rPr>
      </w:pPr>
      <w:r>
        <w:rPr>
          <w:rFonts w:hint="eastAsia" w:ascii="宋体" w:hAnsi="宋体" w:eastAsia="宋体" w:cs="宋体"/>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57CE92CF">
      <w:pPr>
        <w:numPr>
          <w:ilvl w:val="2"/>
          <w:numId w:val="3"/>
        </w:numPr>
        <w:spacing w:after="0" w:line="360" w:lineRule="auto"/>
        <w:ind w:left="0" w:firstLine="559"/>
        <w:rPr>
          <w:rFonts w:hint="eastAsia" w:ascii="宋体" w:hAnsi="宋体" w:eastAsia="宋体" w:cs="宋体"/>
        </w:rPr>
      </w:pPr>
      <w:r>
        <w:rPr>
          <w:rFonts w:hint="eastAsia" w:ascii="宋体" w:hAnsi="宋体" w:eastAsia="宋体" w:cs="宋体"/>
        </w:rPr>
        <w:t>资格申请文件和</w:t>
      </w:r>
      <w:r>
        <w:rPr>
          <w:rFonts w:hint="eastAsia" w:cs="宋体"/>
          <w:lang w:eastAsia="zh-CN"/>
        </w:rPr>
        <w:t>比价</w:t>
      </w:r>
      <w:r>
        <w:rPr>
          <w:rFonts w:hint="eastAsia" w:ascii="宋体" w:hAnsi="宋体" w:eastAsia="宋体" w:cs="宋体"/>
        </w:rPr>
        <w:t>响应文件应在要求的截止时间前送达采购人，任何迟于这个时间的文件将被拒绝。</w:t>
      </w:r>
    </w:p>
    <w:p w14:paraId="1CCBCAF4">
      <w:pPr>
        <w:numPr>
          <w:ilvl w:val="2"/>
          <w:numId w:val="3"/>
        </w:numPr>
        <w:spacing w:after="0" w:line="360" w:lineRule="auto"/>
        <w:ind w:left="0" w:firstLine="559"/>
        <w:rPr>
          <w:rFonts w:hint="eastAsia" w:ascii="宋体" w:hAnsi="宋体" w:eastAsia="宋体" w:cs="宋体"/>
        </w:rPr>
      </w:pPr>
      <w:r>
        <w:rPr>
          <w:rFonts w:hint="eastAsia" w:ascii="宋体" w:hAnsi="宋体" w:eastAsia="宋体" w:cs="宋体"/>
        </w:rPr>
        <w:t>所有不完整的资格申请文件和</w:t>
      </w:r>
      <w:r>
        <w:rPr>
          <w:rFonts w:hint="eastAsia" w:cs="宋体"/>
          <w:lang w:eastAsia="zh-CN"/>
        </w:rPr>
        <w:t>比价</w:t>
      </w:r>
      <w:r>
        <w:rPr>
          <w:rFonts w:hint="eastAsia" w:ascii="宋体" w:hAnsi="宋体" w:eastAsia="宋体" w:cs="宋体"/>
        </w:rPr>
        <w:t>响应文件将被视为无效。</w:t>
      </w:r>
    </w:p>
    <w:p w14:paraId="34F2CED7">
      <w:pPr>
        <w:numPr>
          <w:ilvl w:val="2"/>
          <w:numId w:val="3"/>
        </w:numPr>
        <w:spacing w:after="0" w:line="360" w:lineRule="auto"/>
        <w:ind w:left="0" w:firstLine="559"/>
        <w:jc w:val="both"/>
        <w:rPr>
          <w:rFonts w:hint="eastAsia" w:ascii="宋体" w:hAnsi="宋体" w:eastAsia="宋体" w:cs="宋体"/>
        </w:rPr>
      </w:pPr>
      <w:r>
        <w:rPr>
          <w:rFonts w:hint="eastAsia" w:ascii="宋体" w:hAnsi="宋体" w:eastAsia="宋体" w:cs="宋体"/>
        </w:rPr>
        <w:t>采购人不接受电报、电话、传真等方式交付资格申请文件和询</w:t>
      </w:r>
    </w:p>
    <w:p w14:paraId="47A03660">
      <w:pPr>
        <w:spacing w:after="0" w:line="360" w:lineRule="auto"/>
        <w:ind w:left="0"/>
        <w:rPr>
          <w:rFonts w:hint="eastAsia" w:ascii="宋体" w:hAnsi="宋体" w:eastAsia="宋体" w:cs="宋体"/>
        </w:rPr>
      </w:pPr>
      <w:r>
        <w:rPr>
          <w:rFonts w:hint="eastAsia" w:ascii="宋体" w:hAnsi="宋体" w:eastAsia="宋体" w:cs="宋体"/>
        </w:rPr>
        <w:t>价响应文件。</w:t>
      </w:r>
    </w:p>
    <w:p w14:paraId="06C72D12">
      <w:pPr>
        <w:numPr>
          <w:ilvl w:val="2"/>
          <w:numId w:val="3"/>
        </w:numPr>
        <w:spacing w:after="0" w:line="360" w:lineRule="auto"/>
        <w:ind w:left="0" w:firstLine="559"/>
        <w:jc w:val="both"/>
        <w:rPr>
          <w:rFonts w:hint="eastAsia" w:ascii="宋体" w:hAnsi="宋体" w:eastAsia="宋体" w:cs="宋体"/>
        </w:rPr>
      </w:pPr>
      <w:r>
        <w:rPr>
          <w:rFonts w:hint="eastAsia" w:ascii="宋体" w:hAnsi="宋体" w:eastAsia="宋体" w:cs="宋体"/>
        </w:rPr>
        <w:t>资格申请文件和</w:t>
      </w:r>
      <w:r>
        <w:rPr>
          <w:rFonts w:hint="eastAsia" w:cs="宋体"/>
          <w:lang w:eastAsia="zh-CN"/>
        </w:rPr>
        <w:t>比价</w:t>
      </w:r>
      <w:r>
        <w:rPr>
          <w:rFonts w:hint="eastAsia" w:ascii="宋体" w:hAnsi="宋体" w:eastAsia="宋体" w:cs="宋体"/>
        </w:rPr>
        <w:t>响应文件一经被接受，不论是否成交，恕不退还。</w:t>
      </w:r>
    </w:p>
    <w:p w14:paraId="6F351F7C">
      <w:pPr>
        <w:numPr>
          <w:ilvl w:val="2"/>
          <w:numId w:val="3"/>
        </w:numPr>
        <w:spacing w:after="0" w:line="360" w:lineRule="auto"/>
        <w:ind w:left="0" w:firstLine="559"/>
        <w:jc w:val="both"/>
        <w:rPr>
          <w:rFonts w:hint="eastAsia" w:ascii="宋体" w:hAnsi="宋体" w:eastAsia="宋体" w:cs="宋体"/>
        </w:rPr>
      </w:pPr>
      <w:r>
        <w:rPr>
          <w:rFonts w:hint="eastAsia" w:ascii="宋体" w:hAnsi="宋体" w:eastAsia="宋体" w:cs="宋体"/>
        </w:rPr>
        <w:t>采购人对因不可抗力事件造成的资格申请文件和</w:t>
      </w:r>
      <w:r>
        <w:rPr>
          <w:rFonts w:hint="eastAsia" w:cs="宋体"/>
          <w:lang w:eastAsia="zh-CN"/>
        </w:rPr>
        <w:t>比价</w:t>
      </w:r>
      <w:r>
        <w:rPr>
          <w:rFonts w:hint="eastAsia" w:ascii="宋体" w:hAnsi="宋体" w:eastAsia="宋体" w:cs="宋体"/>
        </w:rPr>
        <w:t>响应文件的损坏、丢失不承担任何责任。</w:t>
      </w:r>
    </w:p>
    <w:p w14:paraId="7EA77EF2">
      <w:pPr>
        <w:numPr>
          <w:ilvl w:val="2"/>
          <w:numId w:val="3"/>
        </w:numPr>
        <w:spacing w:after="0" w:line="360" w:lineRule="auto"/>
        <w:ind w:left="0" w:firstLine="559"/>
        <w:jc w:val="both"/>
        <w:rPr>
          <w:rFonts w:hint="eastAsia" w:ascii="宋体" w:hAnsi="宋体" w:eastAsia="宋体" w:cs="宋体"/>
        </w:rPr>
      </w:pPr>
      <w:r>
        <w:rPr>
          <w:rFonts w:hint="eastAsia" w:ascii="宋体" w:hAnsi="宋体" w:eastAsia="宋体" w:cs="宋体"/>
        </w:rPr>
        <w:t>资格申请文件和</w:t>
      </w:r>
      <w:r>
        <w:rPr>
          <w:rFonts w:hint="eastAsia" w:cs="宋体"/>
          <w:lang w:eastAsia="zh-CN"/>
        </w:rPr>
        <w:t>比价</w:t>
      </w:r>
      <w:r>
        <w:rPr>
          <w:rFonts w:hint="eastAsia" w:ascii="宋体" w:hAnsi="宋体" w:eastAsia="宋体" w:cs="宋体"/>
        </w:rPr>
        <w:t>响应文件文件正本须打印或以不褪色墨水书写，不作任何更改，并由供应商盖章确认。</w:t>
      </w:r>
    </w:p>
    <w:p w14:paraId="30539332">
      <w:pPr>
        <w:numPr>
          <w:ilvl w:val="2"/>
          <w:numId w:val="3"/>
        </w:numPr>
        <w:spacing w:after="0" w:line="360" w:lineRule="auto"/>
        <w:ind w:left="0" w:firstLine="559"/>
        <w:rPr>
          <w:rFonts w:hint="eastAsia" w:ascii="宋体" w:hAnsi="宋体" w:eastAsia="宋体" w:cs="宋体"/>
        </w:rPr>
      </w:pPr>
      <w:r>
        <w:rPr>
          <w:rFonts w:hint="eastAsia" w:ascii="宋体" w:hAnsi="宋体" w:eastAsia="宋体" w:cs="宋体"/>
        </w:rPr>
        <w:t>本项目不收取保证金。</w:t>
      </w:r>
    </w:p>
    <w:p w14:paraId="2EAFD55D">
      <w:pPr>
        <w:spacing w:after="0" w:line="360" w:lineRule="auto"/>
        <w:ind w:left="0" w:leftChars="0" w:firstLine="560" w:firstLineChars="200"/>
        <w:rPr>
          <w:rFonts w:hint="eastAsia" w:ascii="黑体" w:hAnsi="黑体" w:eastAsia="黑体" w:cs="黑体"/>
        </w:rPr>
      </w:pPr>
      <w:r>
        <w:rPr>
          <w:rFonts w:hint="eastAsia" w:ascii="黑体" w:hAnsi="黑体" w:eastAsia="黑体" w:cs="黑体"/>
        </w:rPr>
        <w:t>三、资格申请文件和</w:t>
      </w:r>
      <w:r>
        <w:rPr>
          <w:rFonts w:hint="eastAsia" w:ascii="黑体" w:hAnsi="黑体" w:eastAsia="黑体" w:cs="黑体"/>
          <w:lang w:eastAsia="zh-CN"/>
        </w:rPr>
        <w:t>比价</w:t>
      </w:r>
      <w:r>
        <w:rPr>
          <w:rFonts w:hint="eastAsia" w:ascii="黑体" w:hAnsi="黑体" w:eastAsia="黑体" w:cs="黑体"/>
        </w:rPr>
        <w:t>响应文件的编写、装订、密封、标记、提交等要求</w:t>
      </w:r>
    </w:p>
    <w:p w14:paraId="2C4A4B67">
      <w:pPr>
        <w:spacing w:after="0" w:line="360" w:lineRule="auto"/>
        <w:ind w:left="0" w:firstLine="560" w:firstLineChars="200"/>
        <w:jc w:val="both"/>
        <w:rPr>
          <w:rFonts w:hint="eastAsia" w:ascii="宋体" w:hAnsi="宋体" w:eastAsia="宋体" w:cs="宋体"/>
        </w:rPr>
      </w:pPr>
      <w:r>
        <w:rPr>
          <w:rFonts w:hint="eastAsia" w:ascii="宋体" w:hAnsi="宋体" w:eastAsia="宋体" w:cs="宋体"/>
        </w:rPr>
        <w:t xml:space="preserve">3.1 资格申请文件包括的内容为第三部分资格申请文件1.1至1.4， </w:t>
      </w:r>
      <w:r>
        <w:rPr>
          <w:rFonts w:hint="eastAsia" w:cs="宋体"/>
          <w:lang w:eastAsia="zh-CN"/>
        </w:rPr>
        <w:t>比价</w:t>
      </w:r>
      <w:r>
        <w:rPr>
          <w:rFonts w:hint="eastAsia" w:ascii="宋体" w:hAnsi="宋体" w:eastAsia="宋体" w:cs="宋体"/>
        </w:rPr>
        <w:t>响应文件包括的内容为第四部分</w:t>
      </w:r>
      <w:r>
        <w:rPr>
          <w:rFonts w:hint="eastAsia" w:cs="宋体"/>
          <w:lang w:eastAsia="zh-CN"/>
        </w:rPr>
        <w:t>比价</w:t>
      </w:r>
      <w:r>
        <w:rPr>
          <w:rFonts w:hint="eastAsia" w:ascii="宋体" w:hAnsi="宋体" w:eastAsia="宋体" w:cs="宋体"/>
        </w:rPr>
        <w:t>响应文件1.1至1.4。文件应装订成册（可双面打印），一式 2 份，用1 个密封袋装订。</w:t>
      </w:r>
    </w:p>
    <w:p w14:paraId="683FA42B">
      <w:pPr>
        <w:spacing w:after="0" w:line="360" w:lineRule="auto"/>
        <w:ind w:left="0" w:firstLine="560" w:firstLineChars="200"/>
        <w:rPr>
          <w:rFonts w:hint="eastAsia" w:ascii="宋体" w:hAnsi="宋体" w:eastAsia="宋体" w:cs="宋体"/>
        </w:rPr>
      </w:pPr>
      <w:r>
        <w:rPr>
          <w:rFonts w:hint="eastAsia" w:ascii="宋体" w:hAnsi="宋体" w:eastAsia="宋体" w:cs="宋体"/>
        </w:rPr>
        <w:t>注意：</w:t>
      </w:r>
    </w:p>
    <w:p w14:paraId="13075BB2">
      <w:pPr>
        <w:spacing w:after="0" w:line="360" w:lineRule="auto"/>
        <w:ind w:left="0" w:firstLine="560" w:firstLineChars="200"/>
        <w:rPr>
          <w:rFonts w:hint="eastAsia" w:ascii="宋体" w:hAnsi="宋体" w:eastAsia="宋体" w:cs="宋体"/>
        </w:rPr>
      </w:pPr>
      <w:r>
        <w:rPr>
          <w:rFonts w:hint="eastAsia" w:ascii="宋体" w:hAnsi="宋体" w:eastAsia="宋体" w:cs="宋体"/>
        </w:rPr>
        <w:t>1.资格申请文件和</w:t>
      </w:r>
      <w:r>
        <w:rPr>
          <w:rFonts w:hint="eastAsia" w:cs="宋体"/>
          <w:lang w:eastAsia="zh-CN"/>
        </w:rPr>
        <w:t>比价</w:t>
      </w:r>
      <w:r>
        <w:rPr>
          <w:rFonts w:hint="eastAsia" w:ascii="宋体" w:hAnsi="宋体" w:eastAsia="宋体" w:cs="宋体"/>
        </w:rPr>
        <w:t>响应文件份首页均应注明供应商名称，并加盖公章。</w:t>
      </w:r>
    </w:p>
    <w:p w14:paraId="2FD5062F">
      <w:pPr>
        <w:spacing w:after="0" w:line="360" w:lineRule="auto"/>
        <w:ind w:left="0" w:firstLine="560" w:firstLineChars="200"/>
        <w:jc w:val="both"/>
        <w:rPr>
          <w:rFonts w:hint="eastAsia" w:ascii="宋体" w:hAnsi="宋体" w:eastAsia="宋体" w:cs="宋体"/>
        </w:rPr>
      </w:pPr>
      <w:r>
        <w:rPr>
          <w:rFonts w:hint="eastAsia" w:ascii="宋体" w:hAnsi="宋体" w:eastAsia="宋体" w:cs="宋体"/>
        </w:rPr>
        <w:t>2.</w:t>
      </w:r>
      <w:r>
        <w:rPr>
          <w:rFonts w:hint="eastAsia" w:cs="宋体"/>
          <w:lang w:eastAsia="zh-CN"/>
        </w:rPr>
        <w:t>比价</w:t>
      </w:r>
      <w:r>
        <w:rPr>
          <w:rFonts w:hint="eastAsia" w:ascii="宋体" w:hAnsi="宋体" w:eastAsia="宋体" w:cs="宋体"/>
        </w:rPr>
        <w:t>供应商应以人民币填报报价，合同履行时采购人以人民币支付。</w:t>
      </w:r>
    </w:p>
    <w:p w14:paraId="577CFF13">
      <w:pPr>
        <w:spacing w:after="0" w:line="360" w:lineRule="auto"/>
        <w:ind w:left="0" w:firstLine="560" w:firstLineChars="200"/>
        <w:rPr>
          <w:rFonts w:hint="eastAsia" w:ascii="宋体" w:hAnsi="宋体" w:eastAsia="宋体" w:cs="宋体"/>
        </w:rPr>
      </w:pPr>
      <w:r>
        <w:rPr>
          <w:rFonts w:hint="eastAsia" w:ascii="宋体" w:hAnsi="宋体" w:eastAsia="宋体" w:cs="宋体"/>
        </w:rPr>
        <w:t>3.密封袋封口处均需加盖公章，密封袋封面应清楚标明：</w:t>
      </w:r>
    </w:p>
    <w:p w14:paraId="446C54ED">
      <w:pPr>
        <w:numPr>
          <w:ilvl w:val="2"/>
          <w:numId w:val="4"/>
        </w:numPr>
        <w:spacing w:after="0" w:line="360" w:lineRule="auto"/>
        <w:ind w:left="0" w:firstLine="559"/>
        <w:rPr>
          <w:rFonts w:hint="eastAsia" w:ascii="宋体" w:hAnsi="宋体" w:eastAsia="宋体" w:cs="宋体"/>
        </w:rPr>
      </w:pPr>
      <w:r>
        <w:rPr>
          <w:rFonts w:hint="eastAsia" w:ascii="宋体" w:hAnsi="宋体" w:eastAsia="宋体" w:cs="宋体"/>
        </w:rPr>
        <w:t>递交至采购人规定的地址。</w:t>
      </w:r>
    </w:p>
    <w:p w14:paraId="69F97648">
      <w:pPr>
        <w:numPr>
          <w:ilvl w:val="2"/>
          <w:numId w:val="4"/>
        </w:numPr>
        <w:spacing w:after="0" w:line="360" w:lineRule="auto"/>
        <w:ind w:left="0" w:firstLine="559"/>
        <w:rPr>
          <w:rFonts w:hint="eastAsia" w:ascii="宋体" w:hAnsi="宋体" w:eastAsia="宋体" w:cs="宋体"/>
        </w:rPr>
      </w:pPr>
      <w:r>
        <w:rPr>
          <w:rFonts w:hint="eastAsia" w:ascii="宋体" w:hAnsi="宋体" w:eastAsia="宋体" w:cs="宋体"/>
        </w:rPr>
        <w:t>项目名称。</w:t>
      </w:r>
    </w:p>
    <w:p w14:paraId="4A11254C">
      <w:pPr>
        <w:numPr>
          <w:ilvl w:val="2"/>
          <w:numId w:val="4"/>
        </w:numPr>
        <w:spacing w:after="0" w:line="360" w:lineRule="auto"/>
        <w:ind w:left="0" w:firstLine="559"/>
        <w:rPr>
          <w:rFonts w:hint="eastAsia" w:ascii="宋体" w:hAnsi="宋体" w:eastAsia="宋体" w:cs="宋体"/>
          <w:highlight w:val="none"/>
        </w:rPr>
      </w:pPr>
      <w:r>
        <w:rPr>
          <w:rFonts w:hint="eastAsia" w:ascii="宋体" w:hAnsi="宋体" w:eastAsia="宋体" w:cs="宋体"/>
          <w:highlight w:val="none"/>
        </w:rPr>
        <w:t>在</w:t>
      </w:r>
      <w:r>
        <w:rPr>
          <w:rFonts w:hint="eastAsia" w:cs="宋体"/>
          <w:highlight w:val="none"/>
          <w:lang w:val="en-US" w:eastAsia="zh-CN"/>
        </w:rPr>
        <w:t>2024</w:t>
      </w:r>
      <w:r>
        <w:rPr>
          <w:rFonts w:hint="eastAsia" w:ascii="宋体" w:hAnsi="宋体" w:eastAsia="宋体" w:cs="宋体"/>
          <w:highlight w:val="none"/>
        </w:rPr>
        <w:t>年</w:t>
      </w:r>
      <w:r>
        <w:rPr>
          <w:rFonts w:hint="eastAsia" w:cs="宋体"/>
          <w:highlight w:val="none"/>
          <w:lang w:val="en-US" w:eastAsia="zh-CN"/>
        </w:rPr>
        <w:t>9</w:t>
      </w:r>
      <w:r>
        <w:rPr>
          <w:rFonts w:hint="eastAsia" w:ascii="宋体" w:hAnsi="宋体" w:eastAsia="宋体" w:cs="宋体"/>
          <w:highlight w:val="none"/>
        </w:rPr>
        <w:t>月</w:t>
      </w:r>
      <w:r>
        <w:rPr>
          <w:rFonts w:hint="eastAsia" w:cs="宋体"/>
          <w:highlight w:val="none"/>
          <w:lang w:val="en-US" w:eastAsia="zh-CN"/>
        </w:rPr>
        <w:t>2</w:t>
      </w:r>
      <w:bookmarkStart w:id="0" w:name="_GoBack"/>
      <w:bookmarkEnd w:id="0"/>
      <w:r>
        <w:rPr>
          <w:rFonts w:hint="eastAsia" w:ascii="宋体" w:hAnsi="宋体" w:eastAsia="宋体" w:cs="宋体"/>
          <w:highlight w:val="none"/>
        </w:rPr>
        <w:t>日（即文件递交截止时间）之前不得启封。</w:t>
      </w:r>
    </w:p>
    <w:p w14:paraId="6F2B7FF2">
      <w:pPr>
        <w:numPr>
          <w:ilvl w:val="2"/>
          <w:numId w:val="4"/>
        </w:numPr>
        <w:spacing w:after="0" w:line="360" w:lineRule="auto"/>
        <w:ind w:left="0" w:firstLine="559"/>
        <w:rPr>
          <w:rFonts w:hint="eastAsia" w:ascii="宋体" w:hAnsi="宋体" w:eastAsia="宋体" w:cs="宋体"/>
        </w:rPr>
      </w:pPr>
      <w:r>
        <w:rPr>
          <w:rFonts w:hint="eastAsia" w:ascii="宋体" w:hAnsi="宋体" w:eastAsia="宋体" w:cs="宋体"/>
        </w:rPr>
        <w:t>供应商名称、地址、电话并加盖公章。</w:t>
      </w:r>
    </w:p>
    <w:p w14:paraId="4F687E83">
      <w:pPr>
        <w:pStyle w:val="2"/>
        <w:spacing w:after="0" w:line="360" w:lineRule="auto"/>
        <w:ind w:left="0" w:right="0"/>
      </w:pPr>
    </w:p>
    <w:p w14:paraId="6D59BD43">
      <w:r>
        <w:br w:type="page"/>
      </w:r>
    </w:p>
    <w:p w14:paraId="61695074">
      <w:pPr>
        <w:pStyle w:val="2"/>
        <w:spacing w:after="0" w:line="360" w:lineRule="auto"/>
        <w:ind w:left="0" w:right="0"/>
      </w:pPr>
      <w:r>
        <w:t>第三部分 资格申请文件</w:t>
      </w:r>
    </w:p>
    <w:p w14:paraId="66037CB8">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14:paraId="248A8AA5">
      <w:pPr>
        <w:spacing w:after="0" w:line="360" w:lineRule="auto"/>
        <w:ind w:left="0" w:firstLine="420" w:firstLineChars="150"/>
      </w:pPr>
      <w:r>
        <w:rPr>
          <w:rFonts w:ascii="黑体" w:hAnsi="黑体" w:eastAsia="黑体" w:cs="黑体"/>
        </w:rPr>
        <w:t>（以下材料每页均须加盖公章，按顺序装订）</w:t>
      </w:r>
      <w:r>
        <w:t>。</w:t>
      </w:r>
    </w:p>
    <w:p w14:paraId="1CB884F3">
      <w:pPr>
        <w:numPr>
          <w:ilvl w:val="1"/>
          <w:numId w:val="5"/>
        </w:numPr>
        <w:spacing w:after="0" w:line="360" w:lineRule="auto"/>
        <w:ind w:left="0" w:firstLine="571"/>
      </w:pPr>
      <w:r>
        <w:t>营业执照复印件</w:t>
      </w:r>
    </w:p>
    <w:p w14:paraId="2CF84337">
      <w:pPr>
        <w:numPr>
          <w:ilvl w:val="1"/>
          <w:numId w:val="5"/>
        </w:numPr>
        <w:spacing w:after="0" w:line="360" w:lineRule="auto"/>
        <w:ind w:left="0" w:firstLine="571"/>
      </w:pPr>
      <w:r>
        <w:t>法定代表人身份证明书和法定代表人授权委托书（格式自定）</w:t>
      </w:r>
    </w:p>
    <w:p w14:paraId="615445B7">
      <w:pPr>
        <w:numPr>
          <w:ilvl w:val="1"/>
          <w:numId w:val="5"/>
        </w:numPr>
        <w:spacing w:after="0" w:line="360" w:lineRule="auto"/>
        <w:ind w:left="0" w:firstLine="571"/>
      </w:pPr>
      <w:r>
        <w:t xml:space="preserve">近 </w:t>
      </w:r>
      <w:r>
        <w:rPr>
          <w:rFonts w:ascii="Times New Roman" w:hAnsi="Times New Roman" w:eastAsia="Times New Roman" w:cs="Times New Roman"/>
        </w:rPr>
        <w:t xml:space="preserve">3 </w:t>
      </w:r>
      <w:r>
        <w:t>年内在经营活动中没有重大违法记录的书面声明（格式自定）</w:t>
      </w:r>
    </w:p>
    <w:p w14:paraId="25448FCB">
      <w:r>
        <w:br w:type="page"/>
      </w:r>
    </w:p>
    <w:p w14:paraId="1CAFFB78">
      <w:pPr>
        <w:pStyle w:val="2"/>
        <w:spacing w:after="0" w:line="360" w:lineRule="auto"/>
        <w:ind w:left="0" w:right="0"/>
      </w:pPr>
      <w:r>
        <w:t xml:space="preserve">第四部分 </w:t>
      </w:r>
      <w:r>
        <w:rPr>
          <w:rFonts w:hint="eastAsia"/>
          <w:lang w:eastAsia="zh-CN"/>
        </w:rPr>
        <w:t>比价</w:t>
      </w:r>
      <w:r>
        <w:t>响应文件</w:t>
      </w:r>
    </w:p>
    <w:p w14:paraId="44162C52">
      <w:pPr>
        <w:spacing w:after="0" w:line="360" w:lineRule="auto"/>
        <w:ind w:left="0" w:firstLine="560" w:firstLineChars="200"/>
      </w:pPr>
      <w:r>
        <w:rPr>
          <w:rFonts w:hint="eastAsia" w:ascii="黑体" w:hAnsi="黑体" w:eastAsia="黑体" w:cs="黑体"/>
        </w:rPr>
        <w:t>一、</w:t>
      </w:r>
      <w:r>
        <w:rPr>
          <w:rFonts w:hint="eastAsia" w:ascii="黑体" w:hAnsi="黑体" w:eastAsia="黑体" w:cs="黑体"/>
          <w:lang w:eastAsia="zh-CN"/>
        </w:rPr>
        <w:t>比价</w:t>
      </w:r>
      <w:r>
        <w:rPr>
          <w:rFonts w:ascii="黑体" w:hAnsi="黑体" w:eastAsia="黑体" w:cs="黑体"/>
        </w:rPr>
        <w:t>响应文件</w:t>
      </w:r>
    </w:p>
    <w:p w14:paraId="054D1E14">
      <w:pPr>
        <w:spacing w:after="0" w:line="360" w:lineRule="auto"/>
        <w:ind w:left="0" w:firstLine="420" w:firstLineChars="150"/>
      </w:pPr>
      <w:r>
        <w:rPr>
          <w:rFonts w:ascii="黑体" w:hAnsi="黑体" w:eastAsia="黑体" w:cs="黑体"/>
        </w:rPr>
        <w:t>（以下材料每页均须加盖公章，按顺序装订）</w:t>
      </w:r>
      <w:r>
        <w:t>。</w:t>
      </w:r>
    </w:p>
    <w:p w14:paraId="3A45B7B7">
      <w:pPr>
        <w:numPr>
          <w:ilvl w:val="1"/>
          <w:numId w:val="6"/>
        </w:numPr>
        <w:spacing w:after="0" w:line="360" w:lineRule="auto"/>
        <w:ind w:firstLine="561"/>
        <w:rPr>
          <w:highlight w:val="none"/>
        </w:rPr>
      </w:pPr>
      <w:r>
        <w:rPr>
          <w:rFonts w:hint="eastAsia"/>
          <w:highlight w:val="none"/>
          <w:lang w:eastAsia="zh-CN"/>
        </w:rPr>
        <w:t>比价</w:t>
      </w:r>
      <w:r>
        <w:rPr>
          <w:highlight w:val="none"/>
        </w:rPr>
        <w:t>响应函。（</w:t>
      </w:r>
      <w:r>
        <w:t>格式和内容自定</w:t>
      </w:r>
      <w:r>
        <w:rPr>
          <w:highlight w:val="none"/>
        </w:rPr>
        <w:t>）</w:t>
      </w:r>
    </w:p>
    <w:p w14:paraId="2DD7D210">
      <w:pPr>
        <w:numPr>
          <w:ilvl w:val="1"/>
          <w:numId w:val="6"/>
        </w:numPr>
        <w:spacing w:after="0" w:line="360" w:lineRule="auto"/>
        <w:ind w:firstLine="561"/>
        <w:jc w:val="both"/>
      </w:pPr>
      <w:r>
        <w:t>与本次采购项目有关的情况说明，包括但不限于</w:t>
      </w:r>
      <w:r>
        <w:rPr>
          <w:rFonts w:hint="eastAsia"/>
        </w:rPr>
        <w:t>商品</w:t>
      </w:r>
      <w:r>
        <w:t>规格、执行技术标准、生产设备，以及其他需要进一步需要说明的内容，如公司优势、产品优势</w:t>
      </w:r>
      <w:r>
        <w:rPr>
          <w:rFonts w:hint="eastAsia"/>
        </w:rPr>
        <w:t>、认证证书</w:t>
      </w:r>
      <w:r>
        <w:t>等。（格式和内容自定）</w:t>
      </w:r>
    </w:p>
    <w:p w14:paraId="7845FC0C">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14:paraId="1F5D15C7">
      <w:pPr>
        <w:numPr>
          <w:ilvl w:val="1"/>
          <w:numId w:val="6"/>
        </w:numPr>
        <w:spacing w:after="0" w:line="360" w:lineRule="auto"/>
        <w:ind w:firstLine="561"/>
        <w:jc w:val="both"/>
        <w:rPr>
          <w:rFonts w:ascii="宋体" w:hAnsi="宋体" w:eastAsia="宋体" w:cs="宋体"/>
        </w:rPr>
      </w:pPr>
      <w:r>
        <w:rPr>
          <w:rFonts w:ascii="宋体" w:hAnsi="宋体" w:eastAsia="宋体" w:cs="宋体"/>
        </w:rPr>
        <w:t>报价表（</w:t>
      </w:r>
      <w:r>
        <w:rPr>
          <w:rFonts w:hint="eastAsia" w:cs="宋体"/>
          <w:lang w:val="en-US" w:eastAsia="zh-CN"/>
        </w:rPr>
        <w:t>附参考格式</w:t>
      </w:r>
      <w:r>
        <w:rPr>
          <w:rFonts w:ascii="宋体" w:hAnsi="宋体" w:eastAsia="宋体" w:cs="宋体"/>
        </w:rPr>
        <w:t>）</w:t>
      </w:r>
    </w:p>
    <w:tbl>
      <w:tblPr>
        <w:tblStyle w:val="9"/>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87"/>
        <w:gridCol w:w="1050"/>
        <w:gridCol w:w="1830"/>
        <w:gridCol w:w="1625"/>
        <w:gridCol w:w="1625"/>
      </w:tblGrid>
      <w:tr w14:paraId="7280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1" w:type="dxa"/>
            <w:vAlign w:val="center"/>
          </w:tcPr>
          <w:p w14:paraId="16C51AA6">
            <w:pPr>
              <w:jc w:val="center"/>
              <w:rPr>
                <w:rFonts w:ascii="宋体" w:hAnsi="宋体" w:eastAsia="宋体"/>
                <w:sz w:val="24"/>
                <w:szCs w:val="24"/>
              </w:rPr>
            </w:pPr>
            <w:r>
              <w:rPr>
                <w:rFonts w:hint="eastAsia" w:ascii="宋体" w:hAnsi="宋体" w:eastAsia="宋体"/>
                <w:sz w:val="24"/>
                <w:szCs w:val="24"/>
              </w:rPr>
              <w:t>序号</w:t>
            </w:r>
          </w:p>
        </w:tc>
        <w:tc>
          <w:tcPr>
            <w:tcW w:w="1187" w:type="dxa"/>
            <w:vAlign w:val="center"/>
          </w:tcPr>
          <w:p w14:paraId="561DC23E">
            <w:pPr>
              <w:jc w:val="center"/>
              <w:rPr>
                <w:rFonts w:ascii="宋体" w:hAnsi="宋体" w:eastAsia="宋体"/>
                <w:sz w:val="24"/>
                <w:szCs w:val="24"/>
              </w:rPr>
            </w:pPr>
            <w:r>
              <w:rPr>
                <w:rFonts w:hint="eastAsia" w:ascii="宋体" w:hAnsi="宋体" w:eastAsia="宋体"/>
                <w:sz w:val="24"/>
                <w:szCs w:val="24"/>
              </w:rPr>
              <w:t>内容</w:t>
            </w:r>
          </w:p>
        </w:tc>
        <w:tc>
          <w:tcPr>
            <w:tcW w:w="1050" w:type="dxa"/>
            <w:vAlign w:val="center"/>
          </w:tcPr>
          <w:p w14:paraId="6E758CCB">
            <w:pPr>
              <w:jc w:val="center"/>
              <w:rPr>
                <w:rFonts w:ascii="宋体" w:hAnsi="宋体" w:eastAsia="宋体"/>
                <w:sz w:val="24"/>
                <w:szCs w:val="24"/>
              </w:rPr>
            </w:pPr>
            <w:r>
              <w:rPr>
                <w:rFonts w:hint="eastAsia" w:ascii="宋体" w:hAnsi="宋体" w:eastAsia="宋体"/>
                <w:sz w:val="24"/>
                <w:szCs w:val="24"/>
              </w:rPr>
              <w:t>单位</w:t>
            </w:r>
          </w:p>
        </w:tc>
        <w:tc>
          <w:tcPr>
            <w:tcW w:w="1830" w:type="dxa"/>
            <w:vAlign w:val="center"/>
          </w:tcPr>
          <w:p w14:paraId="5F35E024">
            <w:pPr>
              <w:jc w:val="center"/>
              <w:rPr>
                <w:rFonts w:hint="eastAsia" w:ascii="宋体" w:hAnsi="宋体" w:eastAsia="宋体"/>
                <w:sz w:val="24"/>
                <w:szCs w:val="24"/>
                <w:lang w:val="en-US" w:eastAsia="zh-CN"/>
              </w:rPr>
            </w:pPr>
            <w:r>
              <w:rPr>
                <w:rFonts w:hint="eastAsia"/>
                <w:sz w:val="24"/>
                <w:szCs w:val="24"/>
                <w:lang w:val="en-US" w:eastAsia="zh-CN"/>
              </w:rPr>
              <w:t>数量</w:t>
            </w:r>
          </w:p>
        </w:tc>
        <w:tc>
          <w:tcPr>
            <w:tcW w:w="1625" w:type="dxa"/>
            <w:vAlign w:val="center"/>
          </w:tcPr>
          <w:p w14:paraId="06C06DBB">
            <w:pPr>
              <w:jc w:val="center"/>
              <w:rPr>
                <w:rFonts w:hint="eastAsia" w:ascii="宋体" w:hAnsi="宋体" w:eastAsia="宋体"/>
                <w:sz w:val="24"/>
                <w:szCs w:val="24"/>
                <w:lang w:val="en-US" w:eastAsia="zh-CN"/>
              </w:rPr>
            </w:pPr>
            <w:r>
              <w:rPr>
                <w:rFonts w:hint="eastAsia"/>
                <w:sz w:val="24"/>
                <w:szCs w:val="24"/>
                <w:lang w:val="en-US" w:eastAsia="zh-CN"/>
              </w:rPr>
              <w:t>单价</w:t>
            </w:r>
          </w:p>
        </w:tc>
        <w:tc>
          <w:tcPr>
            <w:tcW w:w="1625" w:type="dxa"/>
            <w:vAlign w:val="center"/>
          </w:tcPr>
          <w:p w14:paraId="1DC0BFED">
            <w:pPr>
              <w:jc w:val="center"/>
              <w:rPr>
                <w:rFonts w:hint="default"/>
                <w:sz w:val="24"/>
                <w:szCs w:val="24"/>
                <w:lang w:val="en-US" w:eastAsia="zh-CN"/>
              </w:rPr>
            </w:pPr>
            <w:r>
              <w:rPr>
                <w:rFonts w:hint="eastAsia"/>
                <w:sz w:val="24"/>
                <w:szCs w:val="24"/>
                <w:lang w:val="en-US" w:eastAsia="zh-CN"/>
              </w:rPr>
              <w:t>总计</w:t>
            </w:r>
          </w:p>
        </w:tc>
      </w:tr>
      <w:tr w14:paraId="155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01" w:type="dxa"/>
            <w:vAlign w:val="center"/>
          </w:tcPr>
          <w:p w14:paraId="11EEA37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87" w:type="dxa"/>
            <w:vAlign w:val="center"/>
          </w:tcPr>
          <w:p w14:paraId="66C9EBF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人物专题短片</w:t>
            </w:r>
          </w:p>
        </w:tc>
        <w:tc>
          <w:tcPr>
            <w:tcW w:w="1050" w:type="dxa"/>
            <w:vAlign w:val="center"/>
          </w:tcPr>
          <w:p w14:paraId="0A7C1919">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部</w:t>
            </w:r>
          </w:p>
        </w:tc>
        <w:tc>
          <w:tcPr>
            <w:tcW w:w="1830" w:type="dxa"/>
            <w:vAlign w:val="center"/>
          </w:tcPr>
          <w:p w14:paraId="7587ABA4">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625" w:type="dxa"/>
            <w:vAlign w:val="center"/>
          </w:tcPr>
          <w:p w14:paraId="163897EE">
            <w:pPr>
              <w:jc w:val="center"/>
              <w:rPr>
                <w:rFonts w:hint="eastAsia" w:ascii="仿宋" w:hAnsi="仿宋" w:eastAsia="仿宋" w:cs="仿宋"/>
                <w:color w:val="auto"/>
                <w:sz w:val="24"/>
                <w:szCs w:val="24"/>
              </w:rPr>
            </w:pPr>
          </w:p>
        </w:tc>
        <w:tc>
          <w:tcPr>
            <w:tcW w:w="1625" w:type="dxa"/>
            <w:vAlign w:val="center"/>
          </w:tcPr>
          <w:p w14:paraId="20635D21">
            <w:pPr>
              <w:jc w:val="center"/>
              <w:rPr>
                <w:rFonts w:hint="eastAsia" w:ascii="仿宋" w:hAnsi="仿宋" w:eastAsia="仿宋" w:cs="仿宋"/>
                <w:color w:val="auto"/>
                <w:sz w:val="24"/>
                <w:szCs w:val="24"/>
              </w:rPr>
            </w:pPr>
          </w:p>
        </w:tc>
      </w:tr>
      <w:tr w14:paraId="33FC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01" w:type="dxa"/>
            <w:vAlign w:val="center"/>
          </w:tcPr>
          <w:p w14:paraId="402B641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87" w:type="dxa"/>
            <w:vAlign w:val="center"/>
          </w:tcPr>
          <w:p w14:paraId="264F433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专题宣传片</w:t>
            </w:r>
          </w:p>
        </w:tc>
        <w:tc>
          <w:tcPr>
            <w:tcW w:w="1050" w:type="dxa"/>
            <w:vAlign w:val="center"/>
          </w:tcPr>
          <w:p w14:paraId="4930BA7C">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部</w:t>
            </w:r>
          </w:p>
        </w:tc>
        <w:tc>
          <w:tcPr>
            <w:tcW w:w="1830" w:type="dxa"/>
            <w:vAlign w:val="center"/>
          </w:tcPr>
          <w:p w14:paraId="3AE1B97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625" w:type="dxa"/>
            <w:vAlign w:val="center"/>
          </w:tcPr>
          <w:p w14:paraId="6DB1ADB3">
            <w:pPr>
              <w:jc w:val="center"/>
              <w:rPr>
                <w:rFonts w:hint="eastAsia" w:ascii="仿宋" w:hAnsi="仿宋" w:eastAsia="仿宋" w:cs="仿宋"/>
                <w:color w:val="auto"/>
                <w:sz w:val="24"/>
                <w:szCs w:val="24"/>
              </w:rPr>
            </w:pPr>
          </w:p>
        </w:tc>
        <w:tc>
          <w:tcPr>
            <w:tcW w:w="1625" w:type="dxa"/>
            <w:vAlign w:val="center"/>
          </w:tcPr>
          <w:p w14:paraId="02F24B87">
            <w:pPr>
              <w:jc w:val="center"/>
              <w:rPr>
                <w:rFonts w:hint="eastAsia" w:ascii="仿宋" w:hAnsi="仿宋" w:eastAsia="仿宋" w:cs="仿宋"/>
                <w:color w:val="auto"/>
                <w:sz w:val="24"/>
                <w:szCs w:val="24"/>
              </w:rPr>
            </w:pPr>
          </w:p>
        </w:tc>
      </w:tr>
      <w:tr w14:paraId="717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1" w:type="dxa"/>
            <w:vAlign w:val="center"/>
          </w:tcPr>
          <w:p w14:paraId="14D6EBA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87" w:type="dxa"/>
            <w:vAlign w:val="center"/>
          </w:tcPr>
          <w:p w14:paraId="3110D1B8">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活动</w:t>
            </w:r>
            <w:r>
              <w:rPr>
                <w:rFonts w:hint="eastAsia" w:ascii="仿宋" w:hAnsi="仿宋" w:eastAsia="仿宋" w:cs="仿宋"/>
                <w:color w:val="auto"/>
                <w:sz w:val="24"/>
                <w:szCs w:val="24"/>
              </w:rPr>
              <w:t>摄影</w:t>
            </w:r>
          </w:p>
        </w:tc>
        <w:tc>
          <w:tcPr>
            <w:tcW w:w="1050" w:type="dxa"/>
            <w:vAlign w:val="center"/>
          </w:tcPr>
          <w:p w14:paraId="2CE24BA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场次</w:t>
            </w:r>
          </w:p>
        </w:tc>
        <w:tc>
          <w:tcPr>
            <w:tcW w:w="1830" w:type="dxa"/>
            <w:vAlign w:val="center"/>
          </w:tcPr>
          <w:p w14:paraId="7385F19B">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1625" w:type="dxa"/>
            <w:vAlign w:val="center"/>
          </w:tcPr>
          <w:p w14:paraId="70C71DDC">
            <w:pPr>
              <w:jc w:val="center"/>
              <w:rPr>
                <w:rFonts w:hint="eastAsia" w:ascii="仿宋" w:hAnsi="仿宋" w:eastAsia="仿宋" w:cs="仿宋"/>
                <w:color w:val="auto"/>
                <w:sz w:val="24"/>
                <w:szCs w:val="24"/>
                <w:lang w:eastAsia="zh-CN"/>
              </w:rPr>
            </w:pPr>
          </w:p>
        </w:tc>
        <w:tc>
          <w:tcPr>
            <w:tcW w:w="1625" w:type="dxa"/>
            <w:vAlign w:val="center"/>
          </w:tcPr>
          <w:p w14:paraId="6D112F76">
            <w:pPr>
              <w:jc w:val="center"/>
              <w:rPr>
                <w:rFonts w:hint="eastAsia" w:ascii="仿宋" w:hAnsi="仿宋" w:eastAsia="仿宋" w:cs="仿宋"/>
                <w:color w:val="auto"/>
                <w:sz w:val="24"/>
                <w:szCs w:val="24"/>
                <w:lang w:eastAsia="zh-CN"/>
              </w:rPr>
            </w:pPr>
          </w:p>
        </w:tc>
      </w:tr>
      <w:tr w14:paraId="745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vAlign w:val="center"/>
          </w:tcPr>
          <w:p w14:paraId="708C493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187" w:type="dxa"/>
            <w:vAlign w:val="center"/>
          </w:tcPr>
          <w:p w14:paraId="7054A003">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活动</w:t>
            </w:r>
            <w:r>
              <w:rPr>
                <w:rFonts w:hint="eastAsia" w:ascii="仿宋" w:hAnsi="仿宋" w:eastAsia="仿宋" w:cs="仿宋"/>
                <w:color w:val="auto"/>
                <w:sz w:val="24"/>
                <w:szCs w:val="24"/>
              </w:rPr>
              <w:t>摄像</w:t>
            </w:r>
          </w:p>
        </w:tc>
        <w:tc>
          <w:tcPr>
            <w:tcW w:w="1050" w:type="dxa"/>
            <w:vAlign w:val="center"/>
          </w:tcPr>
          <w:p w14:paraId="3C8BE94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场次</w:t>
            </w:r>
          </w:p>
        </w:tc>
        <w:tc>
          <w:tcPr>
            <w:tcW w:w="1830" w:type="dxa"/>
            <w:vAlign w:val="center"/>
          </w:tcPr>
          <w:p w14:paraId="0C1CEB3C">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1625" w:type="dxa"/>
            <w:vAlign w:val="center"/>
          </w:tcPr>
          <w:p w14:paraId="12280C49">
            <w:pPr>
              <w:jc w:val="center"/>
              <w:rPr>
                <w:rFonts w:hint="eastAsia" w:ascii="仿宋" w:hAnsi="仿宋" w:eastAsia="仿宋" w:cs="仿宋"/>
                <w:color w:val="auto"/>
                <w:sz w:val="24"/>
                <w:szCs w:val="24"/>
                <w:lang w:eastAsia="zh-CN"/>
              </w:rPr>
            </w:pPr>
          </w:p>
        </w:tc>
        <w:tc>
          <w:tcPr>
            <w:tcW w:w="1625" w:type="dxa"/>
            <w:vAlign w:val="center"/>
          </w:tcPr>
          <w:p w14:paraId="6DFD1F75">
            <w:pPr>
              <w:jc w:val="center"/>
              <w:rPr>
                <w:rFonts w:hint="eastAsia" w:ascii="仿宋" w:hAnsi="仿宋" w:eastAsia="仿宋" w:cs="仿宋"/>
                <w:color w:val="auto"/>
                <w:sz w:val="24"/>
                <w:szCs w:val="24"/>
                <w:lang w:eastAsia="zh-CN"/>
              </w:rPr>
            </w:pPr>
          </w:p>
        </w:tc>
      </w:tr>
      <w:tr w14:paraId="0D0A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1" w:type="dxa"/>
            <w:vAlign w:val="center"/>
          </w:tcPr>
          <w:p w14:paraId="77E1C28C">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187" w:type="dxa"/>
            <w:vAlign w:val="center"/>
          </w:tcPr>
          <w:p w14:paraId="3287652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课程录制</w:t>
            </w:r>
          </w:p>
        </w:tc>
        <w:tc>
          <w:tcPr>
            <w:tcW w:w="1050" w:type="dxa"/>
            <w:vAlign w:val="center"/>
          </w:tcPr>
          <w:p w14:paraId="1116077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课时</w:t>
            </w:r>
          </w:p>
        </w:tc>
        <w:tc>
          <w:tcPr>
            <w:tcW w:w="1830" w:type="dxa"/>
            <w:vAlign w:val="center"/>
          </w:tcPr>
          <w:p w14:paraId="30A22BB4">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625" w:type="dxa"/>
            <w:vAlign w:val="center"/>
          </w:tcPr>
          <w:p w14:paraId="59A02931">
            <w:pPr>
              <w:jc w:val="center"/>
              <w:rPr>
                <w:rFonts w:hint="eastAsia" w:ascii="仿宋" w:hAnsi="仿宋" w:eastAsia="仿宋" w:cs="仿宋"/>
                <w:color w:val="auto"/>
                <w:sz w:val="24"/>
                <w:szCs w:val="24"/>
              </w:rPr>
            </w:pPr>
          </w:p>
        </w:tc>
        <w:tc>
          <w:tcPr>
            <w:tcW w:w="1625" w:type="dxa"/>
            <w:vAlign w:val="center"/>
          </w:tcPr>
          <w:p w14:paraId="16461930">
            <w:pPr>
              <w:jc w:val="center"/>
              <w:rPr>
                <w:rFonts w:hint="eastAsia" w:ascii="仿宋" w:hAnsi="仿宋" w:eastAsia="仿宋" w:cs="仿宋"/>
                <w:color w:val="auto"/>
                <w:sz w:val="24"/>
                <w:szCs w:val="24"/>
              </w:rPr>
            </w:pPr>
          </w:p>
        </w:tc>
      </w:tr>
      <w:tr w14:paraId="280E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1" w:type="dxa"/>
            <w:vAlign w:val="center"/>
          </w:tcPr>
          <w:p w14:paraId="667F69E5">
            <w:pPr>
              <w:jc w:val="center"/>
              <w:rPr>
                <w:rFonts w:hint="eastAsia" w:ascii="仿宋" w:hAnsi="仿宋" w:eastAsia="仿宋" w:cs="仿宋"/>
                <w:color w:val="auto"/>
                <w:sz w:val="24"/>
                <w:szCs w:val="24"/>
              </w:rPr>
            </w:pPr>
          </w:p>
        </w:tc>
        <w:tc>
          <w:tcPr>
            <w:tcW w:w="1187" w:type="dxa"/>
            <w:vAlign w:val="center"/>
          </w:tcPr>
          <w:p w14:paraId="52A5232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小计</w:t>
            </w:r>
          </w:p>
        </w:tc>
        <w:tc>
          <w:tcPr>
            <w:tcW w:w="1050" w:type="dxa"/>
            <w:vAlign w:val="center"/>
          </w:tcPr>
          <w:p w14:paraId="79CAB12E">
            <w:pPr>
              <w:jc w:val="center"/>
              <w:rPr>
                <w:rFonts w:hint="eastAsia" w:ascii="仿宋" w:hAnsi="仿宋" w:eastAsia="仿宋" w:cs="仿宋"/>
                <w:color w:val="auto"/>
                <w:sz w:val="24"/>
                <w:szCs w:val="24"/>
              </w:rPr>
            </w:pPr>
          </w:p>
        </w:tc>
        <w:tc>
          <w:tcPr>
            <w:tcW w:w="1830" w:type="dxa"/>
            <w:vAlign w:val="center"/>
          </w:tcPr>
          <w:p w14:paraId="7D2EDD3D">
            <w:pPr>
              <w:jc w:val="center"/>
              <w:rPr>
                <w:rFonts w:hint="eastAsia" w:ascii="仿宋" w:hAnsi="仿宋" w:eastAsia="仿宋" w:cs="仿宋"/>
                <w:color w:val="auto"/>
                <w:sz w:val="24"/>
                <w:szCs w:val="24"/>
                <w:lang w:val="en-US" w:eastAsia="zh-CN"/>
              </w:rPr>
            </w:pPr>
          </w:p>
        </w:tc>
        <w:tc>
          <w:tcPr>
            <w:tcW w:w="1625" w:type="dxa"/>
            <w:vAlign w:val="center"/>
          </w:tcPr>
          <w:p w14:paraId="397190FF">
            <w:pPr>
              <w:jc w:val="center"/>
              <w:rPr>
                <w:rFonts w:hint="eastAsia" w:ascii="仿宋" w:hAnsi="仿宋" w:eastAsia="仿宋" w:cs="仿宋"/>
                <w:color w:val="auto"/>
                <w:sz w:val="24"/>
                <w:szCs w:val="24"/>
              </w:rPr>
            </w:pPr>
          </w:p>
        </w:tc>
        <w:tc>
          <w:tcPr>
            <w:tcW w:w="1625" w:type="dxa"/>
            <w:vAlign w:val="center"/>
          </w:tcPr>
          <w:p w14:paraId="3BD3498D">
            <w:pPr>
              <w:jc w:val="center"/>
              <w:rPr>
                <w:rFonts w:hint="eastAsia" w:ascii="仿宋" w:hAnsi="仿宋" w:eastAsia="仿宋" w:cs="仿宋"/>
                <w:color w:val="auto"/>
                <w:sz w:val="24"/>
                <w:szCs w:val="24"/>
              </w:rPr>
            </w:pPr>
          </w:p>
        </w:tc>
      </w:tr>
    </w:tbl>
    <w:p w14:paraId="15C63017">
      <w:pPr>
        <w:numPr>
          <w:ilvl w:val="0"/>
          <w:numId w:val="0"/>
        </w:numPr>
        <w:spacing w:after="0" w:line="360" w:lineRule="auto"/>
        <w:jc w:val="both"/>
        <w:rPr>
          <w:rFonts w:hint="eastAsia" w:cs="宋体"/>
          <w:lang w:val="en-US" w:eastAsia="zh-CN"/>
        </w:rPr>
      </w:pPr>
      <w:r>
        <w:rPr>
          <w:rFonts w:hint="eastAsia" w:cs="宋体"/>
          <w:lang w:val="en-US" w:eastAsia="zh-CN"/>
        </w:rPr>
        <w:t xml:space="preserve">   </w:t>
      </w:r>
    </w:p>
    <w:p w14:paraId="4982C166">
      <w:pPr>
        <w:numPr>
          <w:ilvl w:val="0"/>
          <w:numId w:val="0"/>
        </w:numPr>
        <w:spacing w:after="0" w:line="360" w:lineRule="auto"/>
        <w:ind w:firstLine="560" w:firstLineChars="200"/>
        <w:jc w:val="both"/>
        <w:rPr>
          <w:rFonts w:hint="default" w:cs="宋体"/>
          <w:highlight w:val="none"/>
          <w:lang w:val="en-US" w:eastAsia="zh-CN"/>
        </w:rPr>
      </w:pPr>
      <w:r>
        <w:rPr>
          <w:rFonts w:hint="eastAsia" w:cs="宋体"/>
          <w:highlight w:val="none"/>
          <w:lang w:val="en-US" w:eastAsia="zh-CN"/>
        </w:rPr>
        <w:t>备注：按照总价最低价确定中标单位，按照中标单位的单价报价根据实际数量进行结算。</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E7878C-49A8-44CC-BBED-0DF947C76C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AFB02B2-5B79-4F30-AEE4-EA4AA116592D}"/>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embedRegular r:id="rId3" w:fontKey="{CBFF33C5-3063-4779-ADAD-335C97ECBA83}"/>
  </w:font>
  <w:font w:name="微软雅黑">
    <w:panose1 w:val="020B0503020204020204"/>
    <w:charset w:val="86"/>
    <w:family w:val="swiss"/>
    <w:pitch w:val="default"/>
    <w:sig w:usb0="80000287" w:usb1="2ACF3C50" w:usb2="00000016" w:usb3="00000000" w:csb0="0004001F" w:csb1="00000000"/>
    <w:embedRegular r:id="rId4" w:fontKey="{9CBA4398-056A-4F41-9705-40BB44837270}"/>
  </w:font>
  <w:font w:name="仿宋">
    <w:panose1 w:val="02010609060101010101"/>
    <w:charset w:val="86"/>
    <w:family w:val="auto"/>
    <w:pitch w:val="default"/>
    <w:sig w:usb0="800002BF" w:usb1="38CF7CFA" w:usb2="00000016" w:usb3="00000000" w:csb0="00040001" w:csb1="00000000"/>
    <w:embedRegular r:id="rId5" w:fontKey="{63A4B2FB-18C1-48D0-90C8-4A43C393DF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6358">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42DA">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401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68F8"/>
    <w:multiLevelType w:val="singleLevel"/>
    <w:tmpl w:val="B12B68F8"/>
    <w:lvl w:ilvl="0" w:tentative="0">
      <w:start w:val="7"/>
      <w:numFmt w:val="chineseCounting"/>
      <w:suff w:val="nothing"/>
      <w:lvlText w:val="%1、"/>
      <w:lvlJc w:val="left"/>
      <w:rPr>
        <w:rFonts w:hint="eastAsia"/>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hint="default"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hint="default"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hint="default"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hint="default"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YjIyYmM5M2IyYWU4ZGJlNmNjYjVjMzIzOWI3YTAifQ=="/>
  </w:docVars>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F25F78"/>
    <w:rsid w:val="09D122E9"/>
    <w:rsid w:val="0C35303C"/>
    <w:rsid w:val="14CD71FB"/>
    <w:rsid w:val="17AD069C"/>
    <w:rsid w:val="1AA64C04"/>
    <w:rsid w:val="2B7C3F93"/>
    <w:rsid w:val="2EF74345"/>
    <w:rsid w:val="360052E8"/>
    <w:rsid w:val="366F772D"/>
    <w:rsid w:val="38453AD7"/>
    <w:rsid w:val="3CA87E60"/>
    <w:rsid w:val="3DFDBD07"/>
    <w:rsid w:val="40D70D2C"/>
    <w:rsid w:val="43863C42"/>
    <w:rsid w:val="47C01D6C"/>
    <w:rsid w:val="49B32437"/>
    <w:rsid w:val="4DD78C3C"/>
    <w:rsid w:val="56FED3E6"/>
    <w:rsid w:val="581244AF"/>
    <w:rsid w:val="5D3F1FB2"/>
    <w:rsid w:val="5E075069"/>
    <w:rsid w:val="5FA35784"/>
    <w:rsid w:val="61955BE0"/>
    <w:rsid w:val="63BFF28E"/>
    <w:rsid w:val="66151FBC"/>
    <w:rsid w:val="6659187C"/>
    <w:rsid w:val="670F582B"/>
    <w:rsid w:val="6896480E"/>
    <w:rsid w:val="6AFB4D13"/>
    <w:rsid w:val="6C6F6AB2"/>
    <w:rsid w:val="6CF53E0A"/>
    <w:rsid w:val="75087EF7"/>
    <w:rsid w:val="75B15870"/>
    <w:rsid w:val="79427381"/>
    <w:rsid w:val="7BEFC326"/>
    <w:rsid w:val="7CCF3913"/>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4"/>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pPr>
      <w:spacing w:after="0" w:line="240" w:lineRule="auto"/>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标题 1 字符"/>
    <w:link w:val="2"/>
    <w:qFormat/>
    <w:uiPriority w:val="0"/>
    <w:rPr>
      <w:rFonts w:ascii="黑体" w:hAnsi="黑体" w:eastAsia="黑体" w:cs="黑体"/>
      <w:color w:val="000000"/>
      <w:sz w:val="36"/>
    </w:rPr>
  </w:style>
  <w:style w:type="character" w:customStyle="1" w:styleId="13">
    <w:name w:val="标题 3 字符"/>
    <w:basedOn w:val="10"/>
    <w:link w:val="4"/>
    <w:qFormat/>
    <w:uiPriority w:val="9"/>
    <w:rPr>
      <w:rFonts w:ascii="宋体" w:hAnsi="宋体" w:eastAsia="宋体" w:cs="宋体"/>
      <w:b/>
      <w:bCs/>
      <w:color w:val="000000"/>
      <w:sz w:val="32"/>
      <w:szCs w:val="32"/>
    </w:rPr>
  </w:style>
  <w:style w:type="character" w:customStyle="1" w:styleId="14">
    <w:name w:val="标题 2 字符"/>
    <w:link w:val="3"/>
    <w:qFormat/>
    <w:uiPriority w:val="0"/>
    <w:rPr>
      <w:rFonts w:ascii="黑体" w:hAnsi="黑体" w:eastAsia="黑体" w:cs="黑体"/>
      <w:color w:val="000000"/>
      <w:sz w:val="28"/>
    </w:rPr>
  </w:style>
  <w:style w:type="table" w:customStyle="1" w:styleId="15">
    <w:name w:val="TableGrid"/>
    <w:qFormat/>
    <w:uiPriority w:val="0"/>
    <w:tblPr>
      <w:tblCellMar>
        <w:top w:w="0" w:type="dxa"/>
        <w:left w:w="0" w:type="dxa"/>
        <w:bottom w:w="0" w:type="dxa"/>
        <w:right w:w="0" w:type="dxa"/>
      </w:tblCellMar>
    </w:tblPr>
  </w:style>
  <w:style w:type="paragraph" w:styleId="16">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7">
    <w:name w:val="标题 字符"/>
    <w:basedOn w:val="10"/>
    <w:link w:val="7"/>
    <w:qFormat/>
    <w:uiPriority w:val="10"/>
    <w:rPr>
      <w:rFonts w:asciiTheme="majorHAnsi" w:hAnsiTheme="majorHAnsi" w:eastAsiaTheme="majorEastAsia" w:cstheme="majorBidi"/>
      <w:b/>
      <w:bCs/>
      <w:color w:val="000000"/>
      <w:sz w:val="32"/>
      <w:szCs w:val="32"/>
    </w:rPr>
  </w:style>
  <w:style w:type="paragraph" w:styleId="18">
    <w:name w:val="List Paragraph"/>
    <w:basedOn w:val="1"/>
    <w:qFormat/>
    <w:uiPriority w:val="34"/>
    <w:pPr>
      <w:ind w:firstLine="420" w:firstLineChars="200"/>
    </w:pPr>
  </w:style>
  <w:style w:type="character" w:customStyle="1" w:styleId="19">
    <w:name w:val="页眉 字符"/>
    <w:basedOn w:val="10"/>
    <w:link w:val="6"/>
    <w:qFormat/>
    <w:uiPriority w:val="99"/>
    <w:rPr>
      <w:rFonts w:ascii="宋体" w:hAnsi="宋体" w:eastAsia="宋体" w:cs="宋体"/>
      <w:color w:val="000000"/>
      <w:sz w:val="18"/>
      <w:szCs w:val="18"/>
    </w:rPr>
  </w:style>
  <w:style w:type="character" w:customStyle="1" w:styleId="20">
    <w:name w:val="批注框文本 字符"/>
    <w:basedOn w:val="10"/>
    <w:link w:val="5"/>
    <w:semiHidden/>
    <w:qFormat/>
    <w:uiPriority w:val="99"/>
    <w:rPr>
      <w:rFonts w:ascii="宋体" w:hAnsi="宋体" w:eastAsia="宋体" w:cs="宋体"/>
      <w:color w:val="000000"/>
      <w:sz w:val="18"/>
      <w:szCs w:val="18"/>
    </w:rPr>
  </w:style>
  <w:style w:type="character" w:customStyle="1" w:styleId="21">
    <w:name w:val="Subtle Emphasis"/>
    <w:basedOn w:val="10"/>
    <w:qFormat/>
    <w:uiPriority w:val="19"/>
    <w:rPr>
      <w:i/>
      <w:iCs/>
      <w:color w:val="404040" w:themeColor="text1" w:themeTint="BF"/>
      <w14:textFill>
        <w14:solidFill>
          <w14:schemeClr w14:val="tx1">
            <w14:lumMod w14:val="75000"/>
            <w14:lumOff w14:val="25000"/>
          </w14:schemeClr>
        </w14:solidFill>
      </w14:textFill>
    </w:rPr>
  </w:style>
  <w:style w:type="character" w:customStyle="1" w:styleId="22">
    <w:name w:val="text_dt0nv"/>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AFFA-C157-45AD-B553-522A2DE966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3211</Words>
  <Characters>3503</Characters>
  <Lines>41</Lines>
  <Paragraphs>11</Paragraphs>
  <TotalTime>20</TotalTime>
  <ScaleCrop>false</ScaleCrop>
  <LinksUpToDate>false</LinksUpToDate>
  <CharactersWithSpaces>3561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丁一</cp:lastModifiedBy>
  <cp:lastPrinted>2023-05-29T22:07:00Z</cp:lastPrinted>
  <dcterms:modified xsi:type="dcterms:W3CDTF">2024-08-27T06:37:53Z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4F4A389BAC2D44FD83E55FB627BCA0B8_12</vt:lpwstr>
  </property>
</Properties>
</file>